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7F582" w14:textId="77777777" w:rsidR="002E170D" w:rsidRPr="008F7376" w:rsidRDefault="002E170D" w:rsidP="00697BD1">
      <w:pPr>
        <w:jc w:val="both"/>
        <w:rPr>
          <w:rFonts w:ascii="Gill Sans MT" w:hAnsi="Gill Sans MT" w:cs="Arial"/>
          <w:b/>
          <w:i/>
          <w:color w:val="808080"/>
          <w:sz w:val="23"/>
          <w:szCs w:val="23"/>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174203" w:rsidRPr="008F7376" w14:paraId="4A2D8E74" w14:textId="77777777" w:rsidTr="00543A17">
        <w:trPr>
          <w:trHeight w:val="413"/>
        </w:trPr>
        <w:tc>
          <w:tcPr>
            <w:tcW w:w="9498" w:type="dxa"/>
            <w:gridSpan w:val="2"/>
          </w:tcPr>
          <w:p w14:paraId="5ED2705D" w14:textId="4E18E89C" w:rsidR="002B21C3" w:rsidRPr="008F7376" w:rsidRDefault="00174203" w:rsidP="00697BD1">
            <w:pPr>
              <w:tabs>
                <w:tab w:val="left" w:pos="1418"/>
              </w:tabs>
              <w:jc w:val="both"/>
              <w:rPr>
                <w:rFonts w:ascii="Gill Sans MT" w:hAnsi="Gill Sans MT" w:cs="Arial"/>
                <w:sz w:val="23"/>
                <w:szCs w:val="23"/>
                <w:lang w:eastAsia="en-GB"/>
              </w:rPr>
            </w:pPr>
            <w:r w:rsidRPr="008F7376">
              <w:rPr>
                <w:rFonts w:ascii="Gill Sans MT" w:hAnsi="Gill Sans MT" w:cs="Arial"/>
                <w:b/>
                <w:sz w:val="23"/>
                <w:szCs w:val="23"/>
              </w:rPr>
              <w:t xml:space="preserve">TITLE: </w:t>
            </w:r>
            <w:r w:rsidR="00EF33BF" w:rsidRPr="008F7376">
              <w:rPr>
                <w:rFonts w:ascii="Gill Sans MT" w:hAnsi="Gill Sans MT" w:cs="Arial"/>
                <w:sz w:val="23"/>
                <w:szCs w:val="23"/>
                <w:lang w:eastAsia="en-GB"/>
              </w:rPr>
              <w:t> </w:t>
            </w:r>
            <w:proofErr w:type="spellStart"/>
            <w:r w:rsidR="008F7376">
              <w:rPr>
                <w:rFonts w:ascii="Gill Sans MT" w:hAnsi="Gill Sans MT" w:cs="Arial"/>
                <w:sz w:val="23"/>
                <w:szCs w:val="23"/>
                <w:lang w:eastAsia="en-GB"/>
              </w:rPr>
              <w:t>Advocay</w:t>
            </w:r>
            <w:proofErr w:type="spellEnd"/>
            <w:r w:rsidR="008F7376">
              <w:rPr>
                <w:rFonts w:ascii="Gill Sans MT" w:hAnsi="Gill Sans MT" w:cs="Arial"/>
                <w:sz w:val="23"/>
                <w:szCs w:val="23"/>
                <w:lang w:eastAsia="en-GB"/>
              </w:rPr>
              <w:t xml:space="preserve"> and Communications Manager</w:t>
            </w:r>
          </w:p>
        </w:tc>
      </w:tr>
      <w:tr w:rsidR="00174203" w:rsidRPr="008F7376" w14:paraId="23D4B419" w14:textId="77777777" w:rsidTr="00624CD4">
        <w:trPr>
          <w:trHeight w:val="404"/>
        </w:trPr>
        <w:tc>
          <w:tcPr>
            <w:tcW w:w="4253" w:type="dxa"/>
            <w:tcBorders>
              <w:bottom w:val="single" w:sz="4" w:space="0" w:color="auto"/>
            </w:tcBorders>
          </w:tcPr>
          <w:p w14:paraId="50BEDCD8" w14:textId="4400B461" w:rsidR="00EF33BF" w:rsidRPr="008F7376" w:rsidRDefault="00F55B51" w:rsidP="00697BD1">
            <w:pPr>
              <w:tabs>
                <w:tab w:val="left" w:pos="1418"/>
              </w:tabs>
              <w:jc w:val="both"/>
              <w:rPr>
                <w:rFonts w:ascii="Gill Sans MT" w:hAnsi="Gill Sans MT" w:cs="Arial"/>
                <w:sz w:val="23"/>
                <w:szCs w:val="23"/>
              </w:rPr>
            </w:pPr>
            <w:r w:rsidRPr="008F7376">
              <w:rPr>
                <w:rFonts w:ascii="Gill Sans MT" w:hAnsi="Gill Sans MT" w:cs="Arial"/>
                <w:b/>
                <w:sz w:val="23"/>
                <w:szCs w:val="23"/>
              </w:rPr>
              <w:t>TEAM/PROGRAMME</w:t>
            </w:r>
            <w:r w:rsidR="00174203" w:rsidRPr="008F7376">
              <w:rPr>
                <w:rFonts w:ascii="Gill Sans MT" w:hAnsi="Gill Sans MT" w:cs="Arial"/>
                <w:b/>
                <w:sz w:val="23"/>
                <w:szCs w:val="23"/>
              </w:rPr>
              <w:t xml:space="preserve">: </w:t>
            </w:r>
            <w:r w:rsidR="008F7376">
              <w:rPr>
                <w:rFonts w:ascii="Gill Sans MT" w:hAnsi="Gill Sans MT" w:cs="Arial"/>
                <w:b/>
                <w:sz w:val="23"/>
                <w:szCs w:val="23"/>
              </w:rPr>
              <w:t>Rwanda CO</w:t>
            </w:r>
          </w:p>
        </w:tc>
        <w:tc>
          <w:tcPr>
            <w:tcW w:w="5245" w:type="dxa"/>
            <w:tcBorders>
              <w:bottom w:val="single" w:sz="4" w:space="0" w:color="auto"/>
            </w:tcBorders>
          </w:tcPr>
          <w:p w14:paraId="452B291A" w14:textId="518F5925" w:rsidR="00174203" w:rsidRPr="008F7376" w:rsidRDefault="00F55B51" w:rsidP="00697BD1">
            <w:pPr>
              <w:tabs>
                <w:tab w:val="left" w:pos="1693"/>
              </w:tabs>
              <w:jc w:val="both"/>
              <w:rPr>
                <w:rFonts w:ascii="Gill Sans MT" w:hAnsi="Gill Sans MT" w:cs="Arial"/>
                <w:b/>
                <w:sz w:val="23"/>
                <w:szCs w:val="23"/>
              </w:rPr>
            </w:pPr>
            <w:r w:rsidRPr="008F7376">
              <w:rPr>
                <w:rFonts w:ascii="Gill Sans MT" w:hAnsi="Gill Sans MT" w:cs="Arial"/>
                <w:b/>
                <w:sz w:val="23"/>
                <w:szCs w:val="23"/>
              </w:rPr>
              <w:t>LOCATION</w:t>
            </w:r>
            <w:r w:rsidR="00174203" w:rsidRPr="008F7376">
              <w:rPr>
                <w:rFonts w:ascii="Gill Sans MT" w:hAnsi="Gill Sans MT" w:cs="Arial"/>
                <w:b/>
                <w:sz w:val="23"/>
                <w:szCs w:val="23"/>
              </w:rPr>
              <w:t xml:space="preserve">: </w:t>
            </w:r>
            <w:r w:rsidR="008F7376">
              <w:rPr>
                <w:rFonts w:ascii="Gill Sans MT" w:hAnsi="Gill Sans MT" w:cs="Arial"/>
                <w:b/>
                <w:sz w:val="23"/>
                <w:szCs w:val="23"/>
              </w:rPr>
              <w:t>Kigali</w:t>
            </w:r>
          </w:p>
        </w:tc>
      </w:tr>
      <w:tr w:rsidR="00174203" w:rsidRPr="008F7376" w14:paraId="6B395027" w14:textId="77777777" w:rsidTr="00624CD4">
        <w:trPr>
          <w:trHeight w:val="425"/>
        </w:trPr>
        <w:tc>
          <w:tcPr>
            <w:tcW w:w="4253" w:type="dxa"/>
            <w:tcBorders>
              <w:bottom w:val="single" w:sz="4" w:space="0" w:color="auto"/>
            </w:tcBorders>
          </w:tcPr>
          <w:p w14:paraId="320DDAE8" w14:textId="14D1E7F3" w:rsidR="00F55B51" w:rsidRPr="008F7376" w:rsidRDefault="00EF33BF" w:rsidP="00697BD1">
            <w:pPr>
              <w:tabs>
                <w:tab w:val="left" w:pos="1134"/>
              </w:tabs>
              <w:jc w:val="both"/>
              <w:rPr>
                <w:rFonts w:ascii="Gill Sans MT" w:hAnsi="Gill Sans MT" w:cs="Arial"/>
                <w:sz w:val="23"/>
                <w:szCs w:val="23"/>
              </w:rPr>
            </w:pPr>
            <w:r w:rsidRPr="008F7376">
              <w:rPr>
                <w:rFonts w:ascii="Gill Sans MT" w:hAnsi="Gill Sans MT" w:cs="Arial"/>
                <w:b/>
                <w:sz w:val="23"/>
                <w:szCs w:val="23"/>
              </w:rPr>
              <w:t>GRADE</w:t>
            </w:r>
            <w:r w:rsidR="00F55B51" w:rsidRPr="008F7376">
              <w:rPr>
                <w:rFonts w:ascii="Gill Sans MT" w:hAnsi="Gill Sans MT" w:cs="Arial"/>
                <w:sz w:val="23"/>
                <w:szCs w:val="23"/>
              </w:rPr>
              <w:t xml:space="preserve">: </w:t>
            </w:r>
            <w:r w:rsidR="008F7376">
              <w:rPr>
                <w:rFonts w:ascii="Gill Sans MT" w:hAnsi="Gill Sans MT" w:cs="Arial"/>
                <w:sz w:val="23"/>
                <w:szCs w:val="23"/>
              </w:rPr>
              <w:t>2</w:t>
            </w:r>
          </w:p>
        </w:tc>
        <w:tc>
          <w:tcPr>
            <w:tcW w:w="5245" w:type="dxa"/>
            <w:tcBorders>
              <w:bottom w:val="single" w:sz="4" w:space="0" w:color="auto"/>
            </w:tcBorders>
          </w:tcPr>
          <w:p w14:paraId="5893B61E" w14:textId="47D48249" w:rsidR="00624CD4" w:rsidRPr="008F7376" w:rsidRDefault="00B5365E" w:rsidP="00697BD1">
            <w:pPr>
              <w:tabs>
                <w:tab w:val="left" w:pos="984"/>
              </w:tabs>
              <w:jc w:val="both"/>
              <w:rPr>
                <w:rFonts w:ascii="Gill Sans MT" w:hAnsi="Gill Sans MT" w:cs="Arial"/>
                <w:b/>
                <w:sz w:val="23"/>
                <w:szCs w:val="23"/>
              </w:rPr>
            </w:pPr>
            <w:r w:rsidRPr="008F7376">
              <w:rPr>
                <w:rFonts w:ascii="Gill Sans MT" w:hAnsi="Gill Sans MT" w:cs="Arial"/>
                <w:b/>
                <w:sz w:val="23"/>
                <w:szCs w:val="23"/>
              </w:rPr>
              <w:t>CONTRACT</w:t>
            </w:r>
            <w:r w:rsidR="00E2250C" w:rsidRPr="008F7376">
              <w:rPr>
                <w:rFonts w:ascii="Gill Sans MT" w:hAnsi="Gill Sans MT" w:cs="Arial"/>
                <w:b/>
                <w:sz w:val="23"/>
                <w:szCs w:val="23"/>
              </w:rPr>
              <w:t xml:space="preserve"> </w:t>
            </w:r>
            <w:proofErr w:type="spellStart"/>
            <w:r w:rsidR="00E2250C" w:rsidRPr="008F7376">
              <w:rPr>
                <w:rFonts w:ascii="Gill Sans MT" w:hAnsi="Gill Sans MT" w:cs="Arial"/>
                <w:b/>
                <w:sz w:val="23"/>
                <w:szCs w:val="23"/>
              </w:rPr>
              <w:t>LENGTH</w:t>
            </w:r>
            <w:r w:rsidRPr="008F7376">
              <w:rPr>
                <w:rFonts w:ascii="Gill Sans MT" w:hAnsi="Gill Sans MT" w:cs="Arial"/>
                <w:b/>
                <w:sz w:val="23"/>
                <w:szCs w:val="23"/>
              </w:rPr>
              <w:t>:</w:t>
            </w:r>
            <w:r w:rsidR="008F7376">
              <w:rPr>
                <w:rFonts w:ascii="Gill Sans MT" w:hAnsi="Gill Sans MT" w:cs="Arial"/>
                <w:b/>
                <w:sz w:val="23"/>
                <w:szCs w:val="23"/>
              </w:rPr>
              <w:t>Open</w:t>
            </w:r>
            <w:proofErr w:type="spellEnd"/>
            <w:r w:rsidR="008F7376">
              <w:rPr>
                <w:rFonts w:ascii="Gill Sans MT" w:hAnsi="Gill Sans MT" w:cs="Arial"/>
                <w:b/>
                <w:sz w:val="23"/>
                <w:szCs w:val="23"/>
              </w:rPr>
              <w:t xml:space="preserve"> Ended</w:t>
            </w:r>
          </w:p>
          <w:p w14:paraId="35BE93D0" w14:textId="77777777" w:rsidR="00267F7F" w:rsidRPr="008F7376" w:rsidRDefault="00267F7F" w:rsidP="00697BD1">
            <w:pPr>
              <w:tabs>
                <w:tab w:val="left" w:pos="984"/>
              </w:tabs>
              <w:jc w:val="both"/>
              <w:rPr>
                <w:rFonts w:ascii="Gill Sans MT" w:hAnsi="Gill Sans MT" w:cs="Arial"/>
                <w:b/>
                <w:i/>
                <w:color w:val="808080"/>
                <w:sz w:val="23"/>
                <w:szCs w:val="23"/>
              </w:rPr>
            </w:pPr>
            <w:r w:rsidRPr="008F7376">
              <w:rPr>
                <w:rFonts w:ascii="Gill Sans MT" w:hAnsi="Gill Sans MT" w:cs="Arial"/>
                <w:b/>
                <w:sz w:val="23"/>
                <w:szCs w:val="23"/>
              </w:rPr>
              <w:t xml:space="preserve"> </w:t>
            </w:r>
          </w:p>
        </w:tc>
      </w:tr>
      <w:tr w:rsidR="00770638" w:rsidRPr="008F7376" w14:paraId="34FD5891" w14:textId="77777777" w:rsidTr="00543A17">
        <w:trPr>
          <w:trHeight w:val="425"/>
        </w:trPr>
        <w:tc>
          <w:tcPr>
            <w:tcW w:w="9498" w:type="dxa"/>
            <w:gridSpan w:val="2"/>
            <w:tcBorders>
              <w:bottom w:val="single" w:sz="4" w:space="0" w:color="auto"/>
            </w:tcBorders>
          </w:tcPr>
          <w:p w14:paraId="10C4CDD9" w14:textId="646470CA" w:rsidR="00770638" w:rsidRPr="008F7376" w:rsidRDefault="00770638" w:rsidP="00697BD1">
            <w:pPr>
              <w:tabs>
                <w:tab w:val="left" w:pos="984"/>
              </w:tabs>
              <w:jc w:val="both"/>
              <w:rPr>
                <w:rFonts w:ascii="Gill Sans MT" w:hAnsi="Gill Sans MT" w:cs="Arial"/>
                <w:b/>
                <w:sz w:val="23"/>
                <w:szCs w:val="23"/>
              </w:rPr>
            </w:pPr>
            <w:r w:rsidRPr="008F7376">
              <w:rPr>
                <w:rFonts w:ascii="Gill Sans MT" w:hAnsi="Gill Sans MT" w:cs="Arial"/>
                <w:b/>
                <w:sz w:val="23"/>
                <w:szCs w:val="23"/>
              </w:rPr>
              <w:t xml:space="preserve">CHILD SAFEGUARDING: </w:t>
            </w:r>
          </w:p>
          <w:p w14:paraId="4EEA75C0" w14:textId="77777777" w:rsidR="00D43470" w:rsidRPr="008F7376" w:rsidRDefault="00D43470" w:rsidP="00697BD1">
            <w:pPr>
              <w:jc w:val="both"/>
              <w:rPr>
                <w:rFonts w:ascii="Gill Sans MT" w:hAnsi="Gill Sans MT" w:cs="Arial"/>
                <w:sz w:val="23"/>
                <w:szCs w:val="23"/>
                <w:lang w:val="en-US"/>
              </w:rPr>
            </w:pPr>
          </w:p>
          <w:p w14:paraId="13B42F94" w14:textId="77777777" w:rsidR="00D43470" w:rsidRPr="008F7376" w:rsidRDefault="00D43470" w:rsidP="00697BD1">
            <w:pPr>
              <w:jc w:val="both"/>
              <w:rPr>
                <w:rFonts w:ascii="Gill Sans MT" w:hAnsi="Gill Sans MT" w:cs="Arial"/>
                <w:sz w:val="23"/>
                <w:szCs w:val="23"/>
              </w:rPr>
            </w:pPr>
            <w:r w:rsidRPr="008F7376">
              <w:rPr>
                <w:rFonts w:ascii="Gill Sans MT" w:hAnsi="Gill Sans MT" w:cs="Arial"/>
                <w:sz w:val="23"/>
                <w:szCs w:val="23"/>
                <w:lang w:val="en-US"/>
              </w:rPr>
              <w:t xml:space="preserve">Level 3:  the post holder will have contact with children and/or young people </w:t>
            </w:r>
            <w:r w:rsidRPr="008F7376">
              <w:rPr>
                <w:rFonts w:ascii="Gill Sans MT" w:hAnsi="Gill Sans MT" w:cs="Arial"/>
                <w:i/>
                <w:iCs/>
                <w:sz w:val="23"/>
                <w:szCs w:val="23"/>
                <w:u w:val="single"/>
                <w:lang w:val="en-US"/>
              </w:rPr>
              <w:t>either</w:t>
            </w:r>
            <w:r w:rsidRPr="008F7376">
              <w:rPr>
                <w:rFonts w:ascii="Gill Sans MT" w:hAnsi="Gill Sans MT" w:cs="Arial"/>
                <w:sz w:val="23"/>
                <w:szCs w:val="23"/>
                <w:lang w:val="en-US"/>
              </w:rPr>
              <w:t xml:space="preserve"> frequently </w:t>
            </w:r>
            <w:r w:rsidRPr="008F7376">
              <w:rPr>
                <w:rFonts w:ascii="Gill Sans MT" w:hAnsi="Gill Sans MT" w:cs="Arial"/>
                <w:sz w:val="23"/>
                <w:szCs w:val="23"/>
              </w:rPr>
              <w:t xml:space="preserve">(e.g. once a week or more) </w:t>
            </w:r>
            <w:r w:rsidRPr="008F7376">
              <w:rPr>
                <w:rFonts w:ascii="Gill Sans MT" w:hAnsi="Gill Sans MT" w:cs="Arial"/>
                <w:sz w:val="23"/>
                <w:szCs w:val="23"/>
                <w:u w:val="single"/>
              </w:rPr>
              <w:t>or</w:t>
            </w:r>
            <w:r w:rsidRPr="008F7376">
              <w:rPr>
                <w:rFonts w:ascii="Gill Sans MT" w:hAnsi="Gill Sans MT" w:cs="Arial"/>
                <w:sz w:val="23"/>
                <w:szCs w:val="23"/>
              </w:rPr>
              <w:t xml:space="preserve"> intensively (e.g. four days in one month or more or overnight) because they work country programs; or ar</w:t>
            </w:r>
            <w:r w:rsidR="00EF20E6" w:rsidRPr="008F7376">
              <w:rPr>
                <w:rFonts w:ascii="Gill Sans MT" w:hAnsi="Gill Sans MT" w:cs="Arial"/>
                <w:sz w:val="23"/>
                <w:szCs w:val="23"/>
              </w:rPr>
              <w:t>e visiting country programs; or</w:t>
            </w:r>
            <w:r w:rsidRPr="008F7376">
              <w:rPr>
                <w:rFonts w:ascii="Gill Sans MT" w:hAnsi="Gill Sans MT" w:cs="Arial"/>
                <w:sz w:val="23"/>
                <w:szCs w:val="23"/>
              </w:rPr>
              <w:t xml:space="preserve"> because they are responsible for implementing the police checking/vetting process staff.</w:t>
            </w:r>
          </w:p>
          <w:p w14:paraId="0291F8AB" w14:textId="77777777" w:rsidR="00770638" w:rsidRPr="008F7376" w:rsidRDefault="00770638" w:rsidP="00697BD1">
            <w:pPr>
              <w:tabs>
                <w:tab w:val="left" w:pos="984"/>
              </w:tabs>
              <w:jc w:val="both"/>
              <w:rPr>
                <w:rFonts w:ascii="Gill Sans MT" w:hAnsi="Gill Sans MT" w:cs="Arial"/>
                <w:sz w:val="23"/>
                <w:szCs w:val="23"/>
              </w:rPr>
            </w:pPr>
          </w:p>
        </w:tc>
      </w:tr>
      <w:tr w:rsidR="00174203" w:rsidRPr="008F7376" w14:paraId="7D958D97" w14:textId="77777777" w:rsidTr="00543A17">
        <w:trPr>
          <w:trHeight w:val="1765"/>
        </w:trPr>
        <w:tc>
          <w:tcPr>
            <w:tcW w:w="9498" w:type="dxa"/>
            <w:gridSpan w:val="2"/>
          </w:tcPr>
          <w:p w14:paraId="763B7F1A" w14:textId="6D9B3993" w:rsidR="00CD6B07" w:rsidRPr="008F7376" w:rsidRDefault="002B21C3" w:rsidP="00CD6B07">
            <w:pPr>
              <w:jc w:val="both"/>
              <w:rPr>
                <w:rFonts w:ascii="Gill Sans MT" w:hAnsi="Gill Sans MT" w:cs="Arial"/>
                <w:b/>
                <w:i/>
                <w:color w:val="808080"/>
                <w:sz w:val="23"/>
                <w:szCs w:val="23"/>
              </w:rPr>
            </w:pPr>
            <w:r w:rsidRPr="008F7376">
              <w:rPr>
                <w:rFonts w:ascii="Gill Sans MT" w:hAnsi="Gill Sans MT" w:cs="Arial"/>
                <w:b/>
                <w:sz w:val="23"/>
                <w:szCs w:val="23"/>
              </w:rPr>
              <w:t>ROLE</w:t>
            </w:r>
            <w:r w:rsidR="00D5085F" w:rsidRPr="008F7376">
              <w:rPr>
                <w:rFonts w:ascii="Gill Sans MT" w:hAnsi="Gill Sans MT" w:cs="Arial"/>
                <w:b/>
                <w:sz w:val="23"/>
                <w:szCs w:val="23"/>
              </w:rPr>
              <w:t xml:space="preserve"> PURPOSE</w:t>
            </w:r>
            <w:r w:rsidRPr="008F7376">
              <w:rPr>
                <w:rFonts w:ascii="Gill Sans MT" w:hAnsi="Gill Sans MT" w:cs="Arial"/>
                <w:b/>
                <w:sz w:val="23"/>
                <w:szCs w:val="23"/>
              </w:rPr>
              <w:t>:</w:t>
            </w:r>
            <w:r w:rsidR="00984B86" w:rsidRPr="008F7376">
              <w:rPr>
                <w:rFonts w:ascii="Gill Sans MT" w:hAnsi="Gill Sans MT" w:cs="Arial"/>
                <w:b/>
                <w:sz w:val="23"/>
                <w:szCs w:val="23"/>
              </w:rPr>
              <w:t xml:space="preserve"> </w:t>
            </w:r>
          </w:p>
          <w:p w14:paraId="1D210091" w14:textId="20BC33B5" w:rsidR="00CD6B07" w:rsidRPr="008F7376" w:rsidRDefault="00CD6B07" w:rsidP="00CD6B07">
            <w:pPr>
              <w:jc w:val="both"/>
              <w:rPr>
                <w:rFonts w:ascii="Gill Sans MT" w:hAnsi="Gill Sans MT" w:cs="Arial"/>
                <w:sz w:val="23"/>
                <w:szCs w:val="23"/>
              </w:rPr>
            </w:pPr>
            <w:r w:rsidRPr="008F7376">
              <w:rPr>
                <w:rFonts w:ascii="Gill Sans MT" w:hAnsi="Gill Sans MT" w:cs="Arial"/>
                <w:sz w:val="23"/>
                <w:szCs w:val="23"/>
              </w:rPr>
              <w:t>The Advocacy and Communication Manager is responsible for identifying advocacy issues, preparing and implementing advocacy plans, documentation and communicating lessons and good practices from implementing programs to various users. The post holder will ensure a consistent and effective flow of information pertaining to Save the Children’s activities, keeping relevant teams up to date on all developments both internally and externally.</w:t>
            </w:r>
          </w:p>
          <w:p w14:paraId="6F1866BD" w14:textId="77777777" w:rsidR="00CD6B07" w:rsidRPr="008F7376" w:rsidRDefault="00CD6B07" w:rsidP="00CD6B07">
            <w:pPr>
              <w:jc w:val="both"/>
              <w:rPr>
                <w:rFonts w:ascii="Gill Sans MT" w:hAnsi="Gill Sans MT" w:cs="Arial"/>
                <w:sz w:val="23"/>
                <w:szCs w:val="23"/>
              </w:rPr>
            </w:pPr>
          </w:p>
          <w:p w14:paraId="161F8A1A" w14:textId="4D969E61" w:rsidR="00CD6B07" w:rsidRPr="008F7376" w:rsidRDefault="00CD6B07" w:rsidP="00CD6B07">
            <w:pPr>
              <w:jc w:val="both"/>
              <w:rPr>
                <w:rFonts w:ascii="Gill Sans MT" w:hAnsi="Gill Sans MT" w:cs="Arial"/>
                <w:sz w:val="23"/>
                <w:szCs w:val="23"/>
              </w:rPr>
            </w:pPr>
            <w:r w:rsidRPr="008F7376">
              <w:rPr>
                <w:rFonts w:ascii="Gill Sans MT" w:hAnsi="Gill Sans MT" w:cs="Arial"/>
                <w:sz w:val="23"/>
                <w:szCs w:val="23"/>
              </w:rPr>
              <w:t>The managerial position has both an internal and external orientation, but works closely with the Senior Management Team, Program Development and Quality Team as well as the Program Operation teams in facilitating the planning and undertaking of advocacy, media and communication initiatives.</w:t>
            </w:r>
          </w:p>
          <w:p w14:paraId="2646C735" w14:textId="77777777" w:rsidR="00CD6B07" w:rsidRPr="008F7376" w:rsidRDefault="00CD6B07" w:rsidP="00CD6B07">
            <w:pPr>
              <w:jc w:val="both"/>
              <w:rPr>
                <w:rFonts w:ascii="Gill Sans MT" w:hAnsi="Gill Sans MT" w:cs="Arial"/>
                <w:sz w:val="23"/>
                <w:szCs w:val="23"/>
              </w:rPr>
            </w:pPr>
          </w:p>
          <w:p w14:paraId="5301CF9A" w14:textId="77777777" w:rsidR="00CD6B07" w:rsidRPr="008F7376" w:rsidRDefault="00CD6B07" w:rsidP="00CD6B07">
            <w:pPr>
              <w:jc w:val="both"/>
              <w:rPr>
                <w:rFonts w:ascii="Gill Sans MT" w:hAnsi="Gill Sans MT" w:cs="Arial"/>
                <w:sz w:val="23"/>
                <w:szCs w:val="23"/>
              </w:rPr>
            </w:pPr>
            <w:r w:rsidRPr="008F7376">
              <w:rPr>
                <w:rFonts w:ascii="Gill Sans MT" w:hAnsi="Gill Sans MT" w:cs="Arial"/>
                <w:sz w:val="23"/>
                <w:szCs w:val="23"/>
              </w:rPr>
              <w:t xml:space="preserve">The post holder will carry out these responsibilities in line with Save the Children’s vision, country strategic plan, and principle of Child Right Programming. </w:t>
            </w:r>
          </w:p>
          <w:p w14:paraId="76FCA4D9" w14:textId="77777777" w:rsidR="00CD6B07" w:rsidRPr="008F7376" w:rsidRDefault="00CD6B07" w:rsidP="00CD6B07">
            <w:pPr>
              <w:jc w:val="both"/>
              <w:rPr>
                <w:rFonts w:ascii="Gill Sans MT" w:hAnsi="Gill Sans MT" w:cs="Arial"/>
                <w:sz w:val="23"/>
                <w:szCs w:val="23"/>
              </w:rPr>
            </w:pPr>
          </w:p>
          <w:p w14:paraId="7405C288" w14:textId="673FDC08" w:rsidR="00480895" w:rsidRPr="008F7376" w:rsidRDefault="00480895" w:rsidP="00697BD1">
            <w:pPr>
              <w:jc w:val="both"/>
              <w:rPr>
                <w:rFonts w:ascii="Gill Sans MT" w:hAnsi="Gill Sans MT" w:cs="Arial"/>
                <w:sz w:val="23"/>
                <w:szCs w:val="23"/>
              </w:rPr>
            </w:pPr>
            <w:r w:rsidRPr="008F7376">
              <w:rPr>
                <w:rFonts w:ascii="Gill Sans MT" w:hAnsi="Gill Sans MT" w:cs="Arial"/>
                <w:sz w:val="23"/>
                <w:szCs w:val="23"/>
              </w:rPr>
              <w:t xml:space="preserve">In the event of a major humanitarian emergency, the role holder will be expected to work outside the normal </w:t>
            </w:r>
            <w:r w:rsidR="00F5619F" w:rsidRPr="008F7376">
              <w:rPr>
                <w:rFonts w:ascii="Gill Sans MT" w:hAnsi="Gill Sans MT" w:cs="Arial"/>
                <w:sz w:val="23"/>
                <w:szCs w:val="23"/>
              </w:rPr>
              <w:t xml:space="preserve">role profile </w:t>
            </w:r>
            <w:r w:rsidRPr="008F7376">
              <w:rPr>
                <w:rFonts w:ascii="Gill Sans MT" w:hAnsi="Gill Sans MT" w:cs="Arial"/>
                <w:sz w:val="23"/>
                <w:szCs w:val="23"/>
              </w:rPr>
              <w:t>and be able to vary working hours accordingly.</w:t>
            </w:r>
          </w:p>
          <w:p w14:paraId="1C04C20F" w14:textId="77777777" w:rsidR="00480895" w:rsidRPr="008F7376" w:rsidRDefault="00480895" w:rsidP="00697BD1">
            <w:pPr>
              <w:jc w:val="both"/>
              <w:rPr>
                <w:rFonts w:ascii="Gill Sans MT" w:hAnsi="Gill Sans MT" w:cs="Arial"/>
                <w:color w:val="FF0000"/>
                <w:sz w:val="23"/>
                <w:szCs w:val="23"/>
              </w:rPr>
            </w:pPr>
          </w:p>
        </w:tc>
      </w:tr>
      <w:tr w:rsidR="00174203" w:rsidRPr="008F7376" w14:paraId="65A4029A" w14:textId="77777777" w:rsidTr="00543A17">
        <w:trPr>
          <w:trHeight w:val="1275"/>
        </w:trPr>
        <w:tc>
          <w:tcPr>
            <w:tcW w:w="9498" w:type="dxa"/>
            <w:gridSpan w:val="2"/>
          </w:tcPr>
          <w:p w14:paraId="6D65D962" w14:textId="77777777" w:rsidR="00FC67B6" w:rsidRPr="008F7376" w:rsidRDefault="002B21C3" w:rsidP="00697BD1">
            <w:pPr>
              <w:tabs>
                <w:tab w:val="left" w:pos="2410"/>
              </w:tabs>
              <w:snapToGrid w:val="0"/>
              <w:jc w:val="both"/>
              <w:rPr>
                <w:rFonts w:ascii="Gill Sans MT" w:hAnsi="Gill Sans MT" w:cs="Arial"/>
                <w:b/>
                <w:i/>
                <w:color w:val="808080"/>
                <w:sz w:val="23"/>
                <w:szCs w:val="23"/>
              </w:rPr>
            </w:pPr>
            <w:r w:rsidRPr="008F7376">
              <w:rPr>
                <w:rFonts w:ascii="Gill Sans MT" w:hAnsi="Gill Sans MT" w:cs="Arial"/>
                <w:b/>
                <w:sz w:val="23"/>
                <w:szCs w:val="23"/>
              </w:rPr>
              <w:t>SCOPE OF ROLE</w:t>
            </w:r>
            <w:r w:rsidR="00174203" w:rsidRPr="008F7376">
              <w:rPr>
                <w:rFonts w:ascii="Gill Sans MT" w:hAnsi="Gill Sans MT" w:cs="Arial"/>
                <w:b/>
                <w:sz w:val="23"/>
                <w:szCs w:val="23"/>
              </w:rPr>
              <w:t xml:space="preserve">: </w:t>
            </w:r>
          </w:p>
          <w:p w14:paraId="0886DC75" w14:textId="549318B4" w:rsidR="00174203" w:rsidRPr="008F7376" w:rsidRDefault="00174203" w:rsidP="00697BD1">
            <w:pPr>
              <w:jc w:val="both"/>
              <w:rPr>
                <w:rFonts w:ascii="Gill Sans MT" w:hAnsi="Gill Sans MT" w:cs="Arial"/>
                <w:i/>
                <w:sz w:val="23"/>
                <w:szCs w:val="23"/>
              </w:rPr>
            </w:pPr>
            <w:r w:rsidRPr="008F7376">
              <w:rPr>
                <w:rFonts w:ascii="Gill Sans MT" w:hAnsi="Gill Sans MT" w:cs="Arial"/>
                <w:b/>
                <w:sz w:val="23"/>
                <w:szCs w:val="23"/>
              </w:rPr>
              <w:t xml:space="preserve">Reports to: </w:t>
            </w:r>
            <w:r w:rsidR="00CD6B07" w:rsidRPr="008F7376">
              <w:rPr>
                <w:rFonts w:ascii="Gill Sans MT" w:hAnsi="Gill Sans MT" w:cs="Arial"/>
                <w:i/>
                <w:sz w:val="23"/>
                <w:szCs w:val="23"/>
              </w:rPr>
              <w:t>PDQ Director</w:t>
            </w:r>
          </w:p>
          <w:p w14:paraId="38C417CC" w14:textId="1B2E9AFE" w:rsidR="00D64C59" w:rsidRPr="008F7376" w:rsidRDefault="00174203" w:rsidP="00697BD1">
            <w:pPr>
              <w:jc w:val="both"/>
              <w:rPr>
                <w:rFonts w:ascii="Gill Sans MT" w:hAnsi="Gill Sans MT" w:cs="Arial"/>
                <w:b/>
                <w:strike/>
                <w:sz w:val="23"/>
                <w:szCs w:val="23"/>
              </w:rPr>
            </w:pPr>
            <w:r w:rsidRPr="008F7376">
              <w:rPr>
                <w:rFonts w:ascii="Gill Sans MT" w:hAnsi="Gill Sans MT" w:cs="Arial"/>
                <w:b/>
                <w:sz w:val="23"/>
                <w:szCs w:val="23"/>
              </w:rPr>
              <w:t>Staff reporting to this post:</w:t>
            </w:r>
            <w:r w:rsidR="00D64C59" w:rsidRPr="008F7376">
              <w:rPr>
                <w:rFonts w:ascii="Gill Sans MT" w:hAnsi="Gill Sans MT" w:cs="Arial"/>
                <w:b/>
                <w:sz w:val="23"/>
                <w:szCs w:val="23"/>
              </w:rPr>
              <w:t xml:space="preserve"> </w:t>
            </w:r>
          </w:p>
          <w:p w14:paraId="6937E790" w14:textId="4B93FD6B" w:rsidR="00D64C59" w:rsidRPr="008F7376" w:rsidRDefault="00D64C59" w:rsidP="00697BD1">
            <w:pPr>
              <w:jc w:val="both"/>
              <w:rPr>
                <w:rFonts w:ascii="Gill Sans MT" w:hAnsi="Gill Sans MT" w:cs="Arial"/>
                <w:sz w:val="23"/>
                <w:szCs w:val="23"/>
              </w:rPr>
            </w:pPr>
            <w:r w:rsidRPr="008F7376">
              <w:rPr>
                <w:rFonts w:ascii="Gill Sans MT" w:hAnsi="Gill Sans MT" w:cs="Arial"/>
                <w:b/>
                <w:sz w:val="23"/>
                <w:szCs w:val="23"/>
              </w:rPr>
              <w:t>Direct</w:t>
            </w:r>
            <w:r w:rsidR="00ED102A" w:rsidRPr="008F7376">
              <w:rPr>
                <w:rFonts w:ascii="Gill Sans MT" w:hAnsi="Gill Sans MT" w:cs="Arial"/>
                <w:b/>
                <w:sz w:val="23"/>
                <w:szCs w:val="23"/>
              </w:rPr>
              <w:t>:</w:t>
            </w:r>
            <w:r w:rsidR="00CD6B07" w:rsidRPr="008F7376">
              <w:rPr>
                <w:rFonts w:ascii="Gill Sans MT" w:hAnsi="Gill Sans MT" w:cs="Arial"/>
                <w:b/>
                <w:sz w:val="23"/>
                <w:szCs w:val="23"/>
              </w:rPr>
              <w:t xml:space="preserve"> </w:t>
            </w:r>
            <w:r w:rsidR="00CD6B07" w:rsidRPr="008F7376">
              <w:rPr>
                <w:rFonts w:ascii="Gill Sans MT" w:hAnsi="Gill Sans MT" w:cs="Arial"/>
                <w:sz w:val="23"/>
                <w:szCs w:val="23"/>
              </w:rPr>
              <w:t>Communications Officer</w:t>
            </w:r>
          </w:p>
          <w:p w14:paraId="20BB6FB5" w14:textId="49638EF2" w:rsidR="00AC7F69" w:rsidRPr="008F7376" w:rsidRDefault="00D64C59" w:rsidP="00697BD1">
            <w:pPr>
              <w:jc w:val="both"/>
              <w:rPr>
                <w:rFonts w:ascii="Gill Sans MT" w:hAnsi="Gill Sans MT" w:cs="Arial"/>
                <w:sz w:val="23"/>
                <w:szCs w:val="23"/>
              </w:rPr>
            </w:pPr>
            <w:r w:rsidRPr="008F7376">
              <w:rPr>
                <w:rFonts w:ascii="Gill Sans MT" w:hAnsi="Gill Sans MT" w:cs="Arial"/>
                <w:b/>
                <w:sz w:val="23"/>
                <w:szCs w:val="23"/>
              </w:rPr>
              <w:t>Indirect</w:t>
            </w:r>
            <w:r w:rsidR="00174203" w:rsidRPr="008F7376">
              <w:rPr>
                <w:rFonts w:ascii="Gill Sans MT" w:hAnsi="Gill Sans MT" w:cs="Arial"/>
                <w:b/>
                <w:sz w:val="23"/>
                <w:szCs w:val="23"/>
              </w:rPr>
              <w:t xml:space="preserve"> </w:t>
            </w:r>
            <w:r w:rsidR="00ED102A" w:rsidRPr="008F7376">
              <w:rPr>
                <w:rFonts w:ascii="Gill Sans MT" w:hAnsi="Gill Sans MT" w:cs="Arial"/>
                <w:b/>
                <w:sz w:val="23"/>
                <w:szCs w:val="23"/>
              </w:rPr>
              <w:t>:</w:t>
            </w:r>
            <w:r w:rsidR="00C34EA2" w:rsidRPr="008F7376">
              <w:rPr>
                <w:rFonts w:ascii="Gill Sans MT" w:hAnsi="Gill Sans MT" w:cs="Arial"/>
                <w:b/>
                <w:sz w:val="23"/>
                <w:szCs w:val="23"/>
              </w:rPr>
              <w:t xml:space="preserve"> </w:t>
            </w:r>
            <w:r w:rsidR="00CD6B07" w:rsidRPr="008F7376">
              <w:rPr>
                <w:rFonts w:ascii="Gill Sans MT" w:hAnsi="Gill Sans MT" w:cs="Arial"/>
                <w:sz w:val="23"/>
                <w:szCs w:val="23"/>
              </w:rPr>
              <w:t>Communications Intern</w:t>
            </w:r>
          </w:p>
          <w:p w14:paraId="075BBE66" w14:textId="77777777" w:rsidR="00C34EA2" w:rsidRPr="008F7376" w:rsidRDefault="00C34EA2" w:rsidP="00CD6B07">
            <w:pPr>
              <w:jc w:val="both"/>
              <w:rPr>
                <w:rFonts w:ascii="Gill Sans MT" w:hAnsi="Gill Sans MT" w:cs="Arial"/>
                <w:b/>
                <w:sz w:val="23"/>
                <w:szCs w:val="23"/>
              </w:rPr>
            </w:pPr>
          </w:p>
        </w:tc>
      </w:tr>
      <w:tr w:rsidR="00CD6B07" w:rsidRPr="008F7376" w14:paraId="73DFEF18" w14:textId="77777777" w:rsidTr="00543A17">
        <w:tc>
          <w:tcPr>
            <w:tcW w:w="9498" w:type="dxa"/>
            <w:gridSpan w:val="2"/>
          </w:tcPr>
          <w:p w14:paraId="2F6FBF57" w14:textId="77777777" w:rsidR="00CD6B07" w:rsidRPr="008F7376" w:rsidRDefault="00CD6B07" w:rsidP="00CD6B07">
            <w:pPr>
              <w:jc w:val="both"/>
              <w:rPr>
                <w:rFonts w:ascii="Gill Sans MT" w:hAnsi="Gill Sans MT" w:cs="Arial"/>
                <w:b/>
                <w:bCs/>
                <w:sz w:val="23"/>
                <w:szCs w:val="23"/>
              </w:rPr>
            </w:pPr>
            <w:r w:rsidRPr="008F7376">
              <w:rPr>
                <w:rFonts w:ascii="Gill Sans MT" w:hAnsi="Gill Sans MT" w:cs="Arial"/>
                <w:b/>
                <w:bCs/>
                <w:sz w:val="23"/>
                <w:szCs w:val="23"/>
              </w:rPr>
              <w:t>KEY AREAS OF ACCOUNTABILITY</w:t>
            </w:r>
          </w:p>
          <w:p w14:paraId="6D0C30DD" w14:textId="77777777" w:rsidR="00CD6B07" w:rsidRPr="008F7376" w:rsidRDefault="00CD6B07" w:rsidP="00CD6B07">
            <w:pPr>
              <w:jc w:val="both"/>
              <w:rPr>
                <w:rFonts w:ascii="Gill Sans MT" w:hAnsi="Gill Sans MT" w:cs="Arial"/>
                <w:b/>
                <w:bCs/>
                <w:sz w:val="23"/>
                <w:szCs w:val="23"/>
              </w:rPr>
            </w:pPr>
            <w:r w:rsidRPr="008F7376">
              <w:rPr>
                <w:rFonts w:ascii="Gill Sans MT" w:hAnsi="Gill Sans MT" w:cs="Arial"/>
                <w:b/>
                <w:bCs/>
                <w:sz w:val="23"/>
                <w:szCs w:val="23"/>
              </w:rPr>
              <w:t>Advocacy:</w:t>
            </w:r>
          </w:p>
          <w:p w14:paraId="07BB9157"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 xml:space="preserve">Lead the processes of developing an advocacy strategy for the Country programme.  </w:t>
            </w:r>
          </w:p>
          <w:p w14:paraId="41C35E3E"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Provide technical support in identifying key programme sector/theme specific policy and practice related advocacy issues, develop specific advocacy plans for change, implement and monitor the impact of those changes in improving the lives of children</w:t>
            </w:r>
          </w:p>
          <w:p w14:paraId="7F034DBB"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Undertake critical analysis about the situation of children based on thorough context (local, national and global) assessment sand identify major advocacy issue (s) Save the Children needs to embark on or address with or without other stakeholders to ensure the fulfilment, respect and protection of children’s rights in Rwanda. Based on consultations with and guidance of the SMT take the lead in planning and executing such advocacy initiatives.</w:t>
            </w:r>
          </w:p>
          <w:p w14:paraId="3CC9FDA3"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Through application of a thorough stakeholder’s analysis techniques, map out the works, interests and plans of other stakeholders in respect to identified areas of advocacy.</w:t>
            </w:r>
          </w:p>
          <w:p w14:paraId="2C14360D"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lastRenderedPageBreak/>
              <w:t xml:space="preserve">Play a lead role in establishing or strengthening partnerships with relevant stakeholders in strategic areas of interest for Save the Children objectives.  Such partnerships or collaborations must be brought to the attention of the SMT. </w:t>
            </w:r>
          </w:p>
          <w:p w14:paraId="1E6A506A"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 xml:space="preserve">Provide leadership in linking local, national, regional and global advocacy efforts in the Save the Children International network as the context allows.  Specifically, the role will be critical in raising the voices of children during important advocacy moments (UNGA, WHS, WHA and Day of the African Child amongst others). </w:t>
            </w:r>
          </w:p>
          <w:p w14:paraId="6F9BB51E"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 xml:space="preserve">Lead the process of planning and implementing processes related to documenting lessons learnt and good practices from Save the Children’s programmes. </w:t>
            </w:r>
          </w:p>
          <w:p w14:paraId="43802C18" w14:textId="77777777" w:rsidR="00CD6B07" w:rsidRPr="008F7376" w:rsidRDefault="00CD6B07" w:rsidP="00CD6B07">
            <w:pPr>
              <w:numPr>
                <w:ilvl w:val="0"/>
                <w:numId w:val="35"/>
              </w:numPr>
              <w:tabs>
                <w:tab w:val="left" w:pos="-720"/>
              </w:tabs>
              <w:jc w:val="both"/>
              <w:rPr>
                <w:rFonts w:ascii="Gill Sans MT" w:hAnsi="Gill Sans MT" w:cs="Arial"/>
                <w:sz w:val="23"/>
                <w:szCs w:val="23"/>
              </w:rPr>
            </w:pPr>
            <w:r w:rsidRPr="008F7376">
              <w:rPr>
                <w:rFonts w:ascii="Gill Sans MT" w:hAnsi="Gill Sans MT" w:cs="Arial"/>
                <w:sz w:val="23"/>
                <w:szCs w:val="23"/>
              </w:rPr>
              <w:t xml:space="preserve">Represent the Country Office in various advocacy forums. </w:t>
            </w:r>
          </w:p>
          <w:p w14:paraId="272879A6" w14:textId="77777777" w:rsidR="00CD6B07" w:rsidRPr="008F7376" w:rsidRDefault="00CD6B07" w:rsidP="00CD6B07">
            <w:pPr>
              <w:jc w:val="both"/>
              <w:rPr>
                <w:rFonts w:ascii="Gill Sans MT" w:hAnsi="Gill Sans MT" w:cs="Arial"/>
                <w:sz w:val="23"/>
                <w:szCs w:val="23"/>
              </w:rPr>
            </w:pPr>
          </w:p>
          <w:p w14:paraId="56CFA27B" w14:textId="77777777" w:rsidR="00CD6B07" w:rsidRPr="008F7376" w:rsidRDefault="00CD6B07" w:rsidP="00CD6B07">
            <w:pPr>
              <w:jc w:val="both"/>
              <w:rPr>
                <w:rFonts w:ascii="Gill Sans MT" w:hAnsi="Gill Sans MT" w:cs="Arial"/>
                <w:b/>
                <w:bCs/>
                <w:sz w:val="23"/>
                <w:szCs w:val="23"/>
              </w:rPr>
            </w:pPr>
            <w:r w:rsidRPr="008F7376">
              <w:rPr>
                <w:rFonts w:ascii="Gill Sans MT" w:hAnsi="Gill Sans MT" w:cs="Arial"/>
                <w:b/>
                <w:bCs/>
                <w:sz w:val="23"/>
                <w:szCs w:val="23"/>
              </w:rPr>
              <w:t>Communication:</w:t>
            </w:r>
          </w:p>
          <w:p w14:paraId="769925F7"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 xml:space="preserve">Develop communications strategies, guidelines and plans for the country office. </w:t>
            </w:r>
          </w:p>
          <w:p w14:paraId="6C527A66"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Support the development and presentation of contents in articles, stories, photos, messaging, social media content, fact sheets and multimedia for Save the Children’s key audiences – internally and externally.</w:t>
            </w:r>
          </w:p>
          <w:p w14:paraId="332E9D0E"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Lead in the development of a communications calendar capturing priorities of actions and products for the country office.</w:t>
            </w:r>
          </w:p>
          <w:p w14:paraId="1E4C019F"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 xml:space="preserve">Ensure the branding and communications guidelines of Save the Children are consistent across the country office and field offices. </w:t>
            </w:r>
          </w:p>
          <w:p w14:paraId="64E6FAF0"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Lead on information and communication flows between emergency responses and a variety of internal and external stakeholders</w:t>
            </w:r>
          </w:p>
          <w:p w14:paraId="0C35C2A6"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 xml:space="preserve">Lead on developing and implementing effective ways of communicating lessons learnt, good practices, evidences of changes and use them to influence policy and practice changes with various stakeholders including communities, partners, donors etc. </w:t>
            </w:r>
          </w:p>
          <w:p w14:paraId="05791EA5"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Manage the production of compelling photo stories, case studies, audio-visual materials from the field to highlight Save the Children’s work, including commissioning of photography and film when required in line with Save the Children International policies and procedures</w:t>
            </w:r>
          </w:p>
          <w:p w14:paraId="1299463C"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 xml:space="preserve">Facilitate the processes of planning, organising and undertaking issue-based or programme/sector specific advocacy events, meetings, conferences, workshops etc. together with relevant programme team </w:t>
            </w:r>
          </w:p>
          <w:p w14:paraId="1D28184F" w14:textId="77777777" w:rsidR="00CD6B07" w:rsidRPr="008F7376" w:rsidRDefault="00CD6B07" w:rsidP="00CD6B07">
            <w:pPr>
              <w:tabs>
                <w:tab w:val="left" w:pos="-720"/>
              </w:tabs>
              <w:ind w:left="720"/>
              <w:jc w:val="both"/>
              <w:rPr>
                <w:rFonts w:ascii="Gill Sans MT" w:hAnsi="Gill Sans MT" w:cs="Arial"/>
                <w:sz w:val="23"/>
                <w:szCs w:val="23"/>
              </w:rPr>
            </w:pPr>
          </w:p>
          <w:p w14:paraId="26393E21" w14:textId="77777777" w:rsidR="00CD6B07" w:rsidRPr="008F7376" w:rsidRDefault="00CD6B07" w:rsidP="00CD6B07">
            <w:pPr>
              <w:tabs>
                <w:tab w:val="left" w:pos="-720"/>
              </w:tabs>
              <w:jc w:val="both"/>
              <w:rPr>
                <w:rFonts w:ascii="Gill Sans MT" w:hAnsi="Gill Sans MT" w:cs="Arial"/>
                <w:b/>
                <w:bCs/>
                <w:sz w:val="23"/>
                <w:szCs w:val="23"/>
              </w:rPr>
            </w:pPr>
            <w:r w:rsidRPr="008F7376">
              <w:rPr>
                <w:rFonts w:ascii="Gill Sans MT" w:hAnsi="Gill Sans MT" w:cs="Arial"/>
                <w:b/>
                <w:bCs/>
                <w:sz w:val="23"/>
                <w:szCs w:val="23"/>
              </w:rPr>
              <w:t xml:space="preserve">Media: </w:t>
            </w:r>
          </w:p>
          <w:p w14:paraId="7D115100" w14:textId="77777777" w:rsidR="00CD6B07" w:rsidRPr="008F7376" w:rsidRDefault="00CD6B07" w:rsidP="00CD6B07">
            <w:pPr>
              <w:pStyle w:val="ListParagraph"/>
              <w:numPr>
                <w:ilvl w:val="0"/>
                <w:numId w:val="35"/>
              </w:numPr>
              <w:tabs>
                <w:tab w:val="left" w:pos="-720"/>
              </w:tabs>
              <w:suppressAutoHyphens w:val="0"/>
              <w:jc w:val="both"/>
              <w:rPr>
                <w:rFonts w:ascii="Gill Sans MT" w:eastAsia="Calibri" w:hAnsi="Gill Sans MT" w:cs="Arial"/>
                <w:sz w:val="23"/>
                <w:szCs w:val="23"/>
                <w:lang w:eastAsia="en-US"/>
              </w:rPr>
            </w:pPr>
            <w:r w:rsidRPr="008F7376">
              <w:rPr>
                <w:rFonts w:ascii="Gill Sans MT" w:eastAsia="Calibri" w:hAnsi="Gill Sans MT" w:cs="Arial"/>
                <w:sz w:val="23"/>
                <w:szCs w:val="23"/>
                <w:lang w:eastAsia="en-US"/>
              </w:rPr>
              <w:t>Act as the media focal point for queries internally and externally.</w:t>
            </w:r>
          </w:p>
          <w:p w14:paraId="1C5D651D" w14:textId="77777777" w:rsidR="00CD6B07" w:rsidRPr="008F7376" w:rsidRDefault="00CD6B07" w:rsidP="00CD6B07">
            <w:pPr>
              <w:pStyle w:val="ListParagraph"/>
              <w:numPr>
                <w:ilvl w:val="0"/>
                <w:numId w:val="35"/>
              </w:numPr>
              <w:tabs>
                <w:tab w:val="left" w:pos="-720"/>
              </w:tabs>
              <w:suppressAutoHyphens w:val="0"/>
              <w:jc w:val="both"/>
              <w:rPr>
                <w:rFonts w:ascii="Gill Sans MT" w:eastAsia="Calibri" w:hAnsi="Gill Sans MT" w:cs="Arial"/>
                <w:sz w:val="23"/>
                <w:szCs w:val="23"/>
                <w:lang w:eastAsia="en-US"/>
              </w:rPr>
            </w:pPr>
            <w:r w:rsidRPr="008F7376">
              <w:rPr>
                <w:rFonts w:ascii="Gill Sans MT" w:eastAsia="Calibri" w:hAnsi="Gill Sans MT" w:cs="Arial"/>
                <w:sz w:val="23"/>
                <w:szCs w:val="23"/>
                <w:lang w:eastAsia="en-US"/>
              </w:rPr>
              <w:t xml:space="preserve">Develop a </w:t>
            </w:r>
            <w:proofErr w:type="gramStart"/>
            <w:r w:rsidRPr="008F7376">
              <w:rPr>
                <w:rFonts w:ascii="Gill Sans MT" w:eastAsia="Calibri" w:hAnsi="Gill Sans MT" w:cs="Arial"/>
                <w:sz w:val="23"/>
                <w:szCs w:val="23"/>
                <w:lang w:eastAsia="en-US"/>
              </w:rPr>
              <w:t>strategy/guidelines</w:t>
            </w:r>
            <w:proofErr w:type="gramEnd"/>
            <w:r w:rsidRPr="008F7376">
              <w:rPr>
                <w:rFonts w:ascii="Gill Sans MT" w:eastAsia="Calibri" w:hAnsi="Gill Sans MT" w:cs="Arial"/>
                <w:sz w:val="23"/>
                <w:szCs w:val="23"/>
                <w:lang w:eastAsia="en-US"/>
              </w:rPr>
              <w:t xml:space="preserve"> to guide the engagement of the country office with the media.</w:t>
            </w:r>
          </w:p>
          <w:p w14:paraId="45FCC39B" w14:textId="77777777" w:rsidR="00CD6B07" w:rsidRPr="008F7376" w:rsidRDefault="00CD6B07" w:rsidP="00CD6B07">
            <w:pPr>
              <w:pStyle w:val="ListParagraph"/>
              <w:numPr>
                <w:ilvl w:val="0"/>
                <w:numId w:val="35"/>
              </w:numPr>
              <w:tabs>
                <w:tab w:val="left" w:pos="-720"/>
              </w:tabs>
              <w:suppressAutoHyphens w:val="0"/>
              <w:jc w:val="both"/>
              <w:rPr>
                <w:rFonts w:ascii="Gill Sans MT" w:eastAsia="Calibri" w:hAnsi="Gill Sans MT" w:cs="Arial"/>
                <w:sz w:val="23"/>
                <w:szCs w:val="23"/>
                <w:lang w:eastAsia="en-US"/>
              </w:rPr>
            </w:pPr>
            <w:r w:rsidRPr="008F7376">
              <w:rPr>
                <w:rFonts w:ascii="Gill Sans MT" w:eastAsia="Calibri" w:hAnsi="Gill Sans MT" w:cs="Arial"/>
                <w:sz w:val="23"/>
                <w:szCs w:val="23"/>
                <w:lang w:eastAsia="en-US"/>
              </w:rPr>
              <w:t>Identify media issues, prepare media messages, talking points, Q&amp;A’s, assess appropriate media for communicating those messages and facilitate the process of disseminating/communicating those messages after securing the approval of the Country Director.</w:t>
            </w:r>
          </w:p>
          <w:p w14:paraId="0CE8E262" w14:textId="540A2EDB" w:rsidR="00CD6B07" w:rsidRPr="008F7376" w:rsidRDefault="00CD6B07" w:rsidP="00CD6B07">
            <w:pPr>
              <w:pStyle w:val="ListParagraph"/>
              <w:numPr>
                <w:ilvl w:val="0"/>
                <w:numId w:val="35"/>
              </w:numPr>
              <w:tabs>
                <w:tab w:val="left" w:pos="-720"/>
              </w:tabs>
              <w:suppressAutoHyphens w:val="0"/>
              <w:jc w:val="both"/>
              <w:rPr>
                <w:rFonts w:ascii="Gill Sans MT" w:eastAsia="Calibri" w:hAnsi="Gill Sans MT" w:cs="Arial"/>
                <w:sz w:val="23"/>
                <w:szCs w:val="23"/>
                <w:lang w:eastAsia="en-US"/>
              </w:rPr>
            </w:pPr>
            <w:r w:rsidRPr="008F7376">
              <w:rPr>
                <w:rFonts w:ascii="Gill Sans MT" w:eastAsia="Calibri" w:hAnsi="Gill Sans MT" w:cs="Arial"/>
                <w:sz w:val="23"/>
                <w:szCs w:val="23"/>
                <w:lang w:eastAsia="en-US"/>
              </w:rPr>
              <w:t>Track and monitor interviews and media coverage in Rwanda.</w:t>
            </w:r>
          </w:p>
          <w:p w14:paraId="5D41919B" w14:textId="77777777" w:rsidR="00CD6B07" w:rsidRPr="008F7376" w:rsidRDefault="00CD6B07" w:rsidP="00CD6B07">
            <w:pPr>
              <w:pStyle w:val="ListParagraph"/>
              <w:numPr>
                <w:ilvl w:val="0"/>
                <w:numId w:val="35"/>
              </w:numPr>
              <w:tabs>
                <w:tab w:val="left" w:pos="-720"/>
              </w:tabs>
              <w:suppressAutoHyphens w:val="0"/>
              <w:jc w:val="both"/>
              <w:rPr>
                <w:rFonts w:ascii="Gill Sans MT" w:eastAsia="Calibri" w:hAnsi="Gill Sans MT" w:cs="Arial"/>
                <w:sz w:val="23"/>
                <w:szCs w:val="23"/>
                <w:lang w:eastAsia="en-US"/>
              </w:rPr>
            </w:pPr>
            <w:r w:rsidRPr="008F7376">
              <w:rPr>
                <w:rFonts w:ascii="Gill Sans MT" w:eastAsia="Calibri" w:hAnsi="Gill Sans MT" w:cs="Arial"/>
                <w:sz w:val="23"/>
                <w:szCs w:val="23"/>
                <w:lang w:eastAsia="en-US"/>
              </w:rPr>
              <w:t xml:space="preserve">As appropriate establish proactive and beneficial relationship with media outlets that can help engage Save the Children in advancing children’s rights.  </w:t>
            </w:r>
          </w:p>
          <w:p w14:paraId="377BD681" w14:textId="259BC76F" w:rsidR="00CD6B07" w:rsidRPr="008F7376" w:rsidRDefault="00CD6B07" w:rsidP="00CD6B07">
            <w:pPr>
              <w:pStyle w:val="ListParagraph"/>
              <w:numPr>
                <w:ilvl w:val="0"/>
                <w:numId w:val="35"/>
              </w:numPr>
              <w:tabs>
                <w:tab w:val="left" w:pos="-720"/>
              </w:tabs>
              <w:suppressAutoHyphens w:val="0"/>
              <w:jc w:val="both"/>
              <w:rPr>
                <w:rFonts w:ascii="Gill Sans MT" w:eastAsia="Calibri" w:hAnsi="Gill Sans MT" w:cs="Arial"/>
                <w:sz w:val="23"/>
                <w:szCs w:val="23"/>
                <w:lang w:eastAsia="en-US"/>
              </w:rPr>
            </w:pPr>
            <w:r w:rsidRPr="008F7376">
              <w:rPr>
                <w:rFonts w:ascii="Gill Sans MT" w:eastAsia="Calibri" w:hAnsi="Gill Sans MT" w:cs="Arial"/>
                <w:sz w:val="23"/>
                <w:szCs w:val="23"/>
                <w:lang w:eastAsia="en-US"/>
              </w:rPr>
              <w:t xml:space="preserve">Manage content on the social media platforms for Rwanda </w:t>
            </w:r>
          </w:p>
          <w:p w14:paraId="24E0DB9F" w14:textId="77777777" w:rsidR="00CD6B07" w:rsidRPr="008F7376" w:rsidRDefault="00CD6B07" w:rsidP="00CD6B07">
            <w:pPr>
              <w:pStyle w:val="ListParagraph"/>
              <w:tabs>
                <w:tab w:val="left" w:pos="-720"/>
              </w:tabs>
              <w:suppressAutoHyphens w:val="0"/>
              <w:ind w:left="720"/>
              <w:jc w:val="both"/>
              <w:rPr>
                <w:rFonts w:ascii="Gill Sans MT" w:eastAsia="Calibri" w:hAnsi="Gill Sans MT" w:cs="Arial"/>
                <w:sz w:val="23"/>
                <w:szCs w:val="23"/>
                <w:lang w:eastAsia="en-US"/>
              </w:rPr>
            </w:pPr>
          </w:p>
          <w:p w14:paraId="6156248C" w14:textId="77777777" w:rsidR="00CD6B07" w:rsidRPr="008F7376" w:rsidRDefault="00CD6B07" w:rsidP="00CD6B07">
            <w:pPr>
              <w:jc w:val="both"/>
              <w:rPr>
                <w:rFonts w:ascii="Gill Sans MT" w:hAnsi="Gill Sans MT" w:cs="Arial"/>
                <w:b/>
                <w:bCs/>
                <w:sz w:val="23"/>
                <w:szCs w:val="23"/>
              </w:rPr>
            </w:pPr>
            <w:r w:rsidRPr="008F7376">
              <w:rPr>
                <w:rFonts w:ascii="Gill Sans MT" w:hAnsi="Gill Sans MT" w:cs="Arial"/>
                <w:b/>
                <w:bCs/>
                <w:sz w:val="23"/>
                <w:szCs w:val="23"/>
              </w:rPr>
              <w:t>Capacity building:</w:t>
            </w:r>
          </w:p>
          <w:p w14:paraId="40C4FB22"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Identify advocacy and communications capacity gaps at the Country Office and its partners</w:t>
            </w:r>
          </w:p>
          <w:p w14:paraId="5FE30CE2"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Build staff capacity at all levels to ensure they are effective ambassadors for Save the Children’s work in Rwanda</w:t>
            </w:r>
          </w:p>
          <w:p w14:paraId="24722986" w14:textId="77777777" w:rsidR="00CD6B07" w:rsidRPr="008F7376" w:rsidRDefault="00CD6B07" w:rsidP="00CD6B07">
            <w:pPr>
              <w:numPr>
                <w:ilvl w:val="0"/>
                <w:numId w:val="35"/>
              </w:numPr>
              <w:jc w:val="both"/>
              <w:rPr>
                <w:rFonts w:ascii="Gill Sans MT" w:hAnsi="Gill Sans MT" w:cs="Arial"/>
                <w:sz w:val="23"/>
                <w:szCs w:val="23"/>
              </w:rPr>
            </w:pPr>
            <w:r w:rsidRPr="008F7376">
              <w:rPr>
                <w:rFonts w:ascii="Gill Sans MT" w:hAnsi="Gill Sans MT" w:cs="Arial"/>
                <w:sz w:val="23"/>
                <w:szCs w:val="23"/>
              </w:rPr>
              <w:t>Ensure communications and media is mainstreamed in all programmes.</w:t>
            </w:r>
          </w:p>
          <w:p w14:paraId="438AD8B1" w14:textId="77777777" w:rsidR="00CD6B07" w:rsidRPr="008F7376" w:rsidRDefault="00CD6B07" w:rsidP="00CD6B07">
            <w:pPr>
              <w:pStyle w:val="ListParagraph"/>
              <w:numPr>
                <w:ilvl w:val="0"/>
                <w:numId w:val="35"/>
              </w:numPr>
              <w:tabs>
                <w:tab w:val="left" w:pos="2977"/>
              </w:tabs>
              <w:jc w:val="both"/>
              <w:rPr>
                <w:rFonts w:ascii="Gill Sans MT" w:hAnsi="Gill Sans MT" w:cs="Arial"/>
                <w:sz w:val="23"/>
                <w:szCs w:val="23"/>
              </w:rPr>
            </w:pPr>
            <w:r w:rsidRPr="008F7376">
              <w:rPr>
                <w:rFonts w:ascii="Gill Sans MT" w:hAnsi="Gill Sans MT" w:cs="Arial"/>
                <w:sz w:val="23"/>
                <w:szCs w:val="23"/>
              </w:rPr>
              <w:lastRenderedPageBreak/>
              <w:t xml:space="preserve">Develop and implement a general advocacy capacity building plan with particular focus on identifying, planning and implementing advocacy initiatives alongside methods and skills of documenting and communicating lessons learnt and good practices. </w:t>
            </w:r>
          </w:p>
          <w:p w14:paraId="6DBFD875" w14:textId="41BB2518" w:rsidR="00CD6B07" w:rsidRPr="008F7376" w:rsidRDefault="00CD6B07" w:rsidP="00CD6B07">
            <w:pPr>
              <w:pStyle w:val="ListParagraph"/>
              <w:tabs>
                <w:tab w:val="left" w:pos="2977"/>
              </w:tabs>
              <w:ind w:left="720"/>
              <w:jc w:val="both"/>
              <w:rPr>
                <w:rFonts w:ascii="Gill Sans MT" w:hAnsi="Gill Sans MT" w:cs="Arial"/>
                <w:sz w:val="23"/>
                <w:szCs w:val="23"/>
              </w:rPr>
            </w:pPr>
          </w:p>
        </w:tc>
      </w:tr>
      <w:tr w:rsidR="00CD6B07" w:rsidRPr="008F7376" w14:paraId="3F7EA371" w14:textId="77777777" w:rsidTr="00543A17">
        <w:tc>
          <w:tcPr>
            <w:tcW w:w="9498" w:type="dxa"/>
            <w:gridSpan w:val="2"/>
          </w:tcPr>
          <w:p w14:paraId="764F4CB1" w14:textId="3A555627" w:rsidR="00CD6B07" w:rsidRPr="008F7376" w:rsidRDefault="00CD6B07" w:rsidP="00CD6B07">
            <w:pPr>
              <w:snapToGrid w:val="0"/>
              <w:ind w:left="-24"/>
              <w:jc w:val="both"/>
              <w:rPr>
                <w:rFonts w:ascii="Gill Sans MT" w:hAnsi="Gill Sans MT" w:cs="Arial"/>
                <w:b/>
                <w:sz w:val="23"/>
                <w:szCs w:val="23"/>
              </w:rPr>
            </w:pPr>
          </w:p>
          <w:p w14:paraId="253D12CC" w14:textId="5B3CCBD4" w:rsidR="00CD6B07" w:rsidRPr="008F7376" w:rsidRDefault="00CD6B07" w:rsidP="008F7376">
            <w:pPr>
              <w:snapToGrid w:val="0"/>
              <w:jc w:val="both"/>
              <w:rPr>
                <w:rFonts w:ascii="Gill Sans MT" w:hAnsi="Gill Sans MT" w:cs="Arial"/>
                <w:b/>
                <w:sz w:val="23"/>
                <w:szCs w:val="23"/>
              </w:rPr>
            </w:pPr>
            <w:r w:rsidRPr="008F7376">
              <w:rPr>
                <w:rFonts w:ascii="Gill Sans MT" w:hAnsi="Gill Sans MT" w:cs="Arial"/>
                <w:b/>
                <w:sz w:val="23"/>
                <w:szCs w:val="23"/>
              </w:rPr>
              <w:t>BEHAVIOURS</w:t>
            </w:r>
          </w:p>
          <w:p w14:paraId="3306E2B1" w14:textId="77777777" w:rsidR="00CD6B07" w:rsidRPr="008F7376" w:rsidRDefault="00CD6B07" w:rsidP="008F7376">
            <w:pPr>
              <w:pStyle w:val="ListParagraph"/>
              <w:numPr>
                <w:ilvl w:val="0"/>
                <w:numId w:val="43"/>
              </w:numPr>
              <w:snapToGrid w:val="0"/>
              <w:rPr>
                <w:rFonts w:ascii="Gill Sans MT" w:hAnsi="Gill Sans MT" w:cs="Arial"/>
                <w:sz w:val="23"/>
                <w:szCs w:val="23"/>
              </w:rPr>
            </w:pPr>
            <w:r w:rsidRPr="008F7376">
              <w:rPr>
                <w:rFonts w:ascii="Gill Sans MT" w:hAnsi="Gill Sans MT" w:cs="Arial"/>
                <w:sz w:val="23"/>
                <w:szCs w:val="23"/>
              </w:rPr>
              <w:t>Understanding humanitarian contexts and application of humanitarian principles:</w:t>
            </w:r>
          </w:p>
          <w:p w14:paraId="2A337E30" w14:textId="432939C0" w:rsidR="00CD6B07" w:rsidRPr="008F7376" w:rsidRDefault="00CD6B07" w:rsidP="008F7376">
            <w:pPr>
              <w:pStyle w:val="ListParagraph"/>
              <w:numPr>
                <w:ilvl w:val="0"/>
                <w:numId w:val="43"/>
              </w:numPr>
              <w:snapToGrid w:val="0"/>
              <w:rPr>
                <w:rFonts w:ascii="Gill Sans MT" w:hAnsi="Gill Sans MT" w:cs="Arial"/>
                <w:sz w:val="23"/>
                <w:szCs w:val="23"/>
              </w:rPr>
            </w:pPr>
            <w:r w:rsidRPr="008F7376">
              <w:rPr>
                <w:rFonts w:ascii="Gill Sans MT" w:hAnsi="Gill Sans MT" w:cs="Arial"/>
                <w:sz w:val="23"/>
                <w:szCs w:val="23"/>
              </w:rPr>
              <w:t>Ensures that programme goals and activities uphold the principles of the key national and international humanitarian frameworks, codes and commitments</w:t>
            </w:r>
          </w:p>
          <w:p w14:paraId="147CC1C5" w14:textId="55BAB008" w:rsidR="00CD6B07" w:rsidRPr="008F7376" w:rsidRDefault="00CD6B07" w:rsidP="008F7376">
            <w:pPr>
              <w:pStyle w:val="ListParagraph"/>
              <w:numPr>
                <w:ilvl w:val="0"/>
                <w:numId w:val="43"/>
              </w:numPr>
              <w:snapToGrid w:val="0"/>
              <w:rPr>
                <w:rFonts w:ascii="Gill Sans MT" w:hAnsi="Gill Sans MT" w:cs="Arial"/>
                <w:sz w:val="23"/>
                <w:szCs w:val="23"/>
              </w:rPr>
            </w:pPr>
            <w:r w:rsidRPr="008F7376">
              <w:rPr>
                <w:rFonts w:ascii="Gill Sans MT" w:hAnsi="Gill Sans MT" w:cs="Arial"/>
                <w:sz w:val="23"/>
                <w:szCs w:val="23"/>
              </w:rPr>
              <w:t>Integrates beneficiary accountability principles into the approach</w:t>
            </w:r>
          </w:p>
          <w:p w14:paraId="11225D3D" w14:textId="022B5B08" w:rsidR="00CD6B07" w:rsidRPr="008F7376" w:rsidRDefault="00CD6B07" w:rsidP="008F7376">
            <w:pPr>
              <w:pStyle w:val="ListParagraph"/>
              <w:numPr>
                <w:ilvl w:val="0"/>
                <w:numId w:val="43"/>
              </w:numPr>
              <w:snapToGrid w:val="0"/>
              <w:rPr>
                <w:rFonts w:ascii="Gill Sans MT" w:hAnsi="Gill Sans MT" w:cs="Arial"/>
                <w:sz w:val="23"/>
                <w:szCs w:val="23"/>
              </w:rPr>
            </w:pPr>
            <w:r w:rsidRPr="008F7376">
              <w:rPr>
                <w:rFonts w:ascii="Gill Sans MT" w:hAnsi="Gill Sans MT" w:cs="Arial"/>
                <w:sz w:val="23"/>
                <w:szCs w:val="23"/>
              </w:rPr>
              <w:t>Participates in disaster coordination mechanisms and interagency cooperation</w:t>
            </w:r>
          </w:p>
          <w:p w14:paraId="6E5FA940" w14:textId="77777777" w:rsidR="00CD6B07" w:rsidRPr="008F7376" w:rsidRDefault="00CD6B07" w:rsidP="00CD6B07">
            <w:pPr>
              <w:snapToGrid w:val="0"/>
              <w:ind w:left="-24"/>
              <w:rPr>
                <w:rFonts w:ascii="Gill Sans MT" w:hAnsi="Gill Sans MT" w:cs="Arial"/>
                <w:b/>
                <w:sz w:val="23"/>
                <w:szCs w:val="23"/>
              </w:rPr>
            </w:pPr>
            <w:r w:rsidRPr="008F7376">
              <w:rPr>
                <w:rFonts w:ascii="Gill Sans MT" w:hAnsi="Gill Sans MT" w:cs="Arial"/>
                <w:b/>
                <w:sz w:val="23"/>
                <w:szCs w:val="23"/>
              </w:rPr>
              <w:t>Achieving results effectively:</w:t>
            </w:r>
          </w:p>
          <w:p w14:paraId="66ECF003" w14:textId="6D16749F" w:rsidR="00CD6B07" w:rsidRPr="008F7376" w:rsidRDefault="00CD6B07" w:rsidP="008F7376">
            <w:pPr>
              <w:pStyle w:val="ListParagraph"/>
              <w:numPr>
                <w:ilvl w:val="0"/>
                <w:numId w:val="44"/>
              </w:numPr>
              <w:tabs>
                <w:tab w:val="clear" w:pos="705"/>
                <w:tab w:val="num" w:pos="435"/>
              </w:tabs>
              <w:snapToGrid w:val="0"/>
              <w:ind w:left="345" w:hanging="345"/>
              <w:rPr>
                <w:rFonts w:ascii="Gill Sans MT" w:hAnsi="Gill Sans MT" w:cs="Arial"/>
                <w:sz w:val="23"/>
                <w:szCs w:val="23"/>
              </w:rPr>
            </w:pPr>
            <w:r w:rsidRPr="008F7376">
              <w:rPr>
                <w:rFonts w:ascii="Gill Sans MT" w:hAnsi="Gill Sans MT" w:cs="Arial"/>
                <w:sz w:val="23"/>
                <w:szCs w:val="23"/>
              </w:rPr>
              <w:t>Ensure efficient and transparent use of resources in accordance with internal controls</w:t>
            </w:r>
          </w:p>
          <w:p w14:paraId="2AC0955B" w14:textId="669C9524" w:rsidR="00CD6B07" w:rsidRPr="008F7376" w:rsidRDefault="00CD6B07" w:rsidP="008F7376">
            <w:pPr>
              <w:pStyle w:val="ListParagraph"/>
              <w:numPr>
                <w:ilvl w:val="0"/>
                <w:numId w:val="44"/>
              </w:numPr>
              <w:tabs>
                <w:tab w:val="clear" w:pos="705"/>
                <w:tab w:val="num" w:pos="435"/>
              </w:tabs>
              <w:snapToGrid w:val="0"/>
              <w:ind w:left="345" w:hanging="345"/>
              <w:rPr>
                <w:rFonts w:ascii="Gill Sans MT" w:hAnsi="Gill Sans MT" w:cs="Arial"/>
                <w:sz w:val="23"/>
                <w:szCs w:val="23"/>
              </w:rPr>
            </w:pPr>
            <w:r w:rsidRPr="008F7376">
              <w:rPr>
                <w:rFonts w:ascii="Gill Sans MT" w:hAnsi="Gill Sans MT" w:cs="Arial"/>
                <w:sz w:val="23"/>
                <w:szCs w:val="23"/>
              </w:rPr>
              <w:t>Establishes staff engagement mechanisms.</w:t>
            </w:r>
          </w:p>
          <w:p w14:paraId="392E9DF9" w14:textId="276E8C53" w:rsidR="00CD6B07" w:rsidRPr="008F7376" w:rsidRDefault="00CD6B07" w:rsidP="008F7376">
            <w:pPr>
              <w:pStyle w:val="ListParagraph"/>
              <w:numPr>
                <w:ilvl w:val="0"/>
                <w:numId w:val="44"/>
              </w:numPr>
              <w:tabs>
                <w:tab w:val="clear" w:pos="705"/>
                <w:tab w:val="num" w:pos="435"/>
              </w:tabs>
              <w:snapToGrid w:val="0"/>
              <w:ind w:left="345" w:hanging="345"/>
              <w:rPr>
                <w:rFonts w:ascii="Gill Sans MT" w:hAnsi="Gill Sans MT" w:cs="Arial"/>
                <w:sz w:val="23"/>
                <w:szCs w:val="23"/>
              </w:rPr>
            </w:pPr>
            <w:r w:rsidRPr="008F7376">
              <w:rPr>
                <w:rFonts w:ascii="Gill Sans MT" w:hAnsi="Gill Sans MT" w:cs="Arial"/>
                <w:sz w:val="23"/>
                <w:szCs w:val="23"/>
              </w:rPr>
              <w:t>Addresses difficult situations and makes tough decisions confidently and calmly</w:t>
            </w:r>
          </w:p>
          <w:p w14:paraId="4C6F3219" w14:textId="20C4D7C4" w:rsidR="00CD6B07" w:rsidRPr="008F7376" w:rsidRDefault="00CD6B07" w:rsidP="008F7376">
            <w:pPr>
              <w:pStyle w:val="ListParagraph"/>
              <w:numPr>
                <w:ilvl w:val="0"/>
                <w:numId w:val="44"/>
              </w:numPr>
              <w:tabs>
                <w:tab w:val="clear" w:pos="705"/>
                <w:tab w:val="num" w:pos="435"/>
              </w:tabs>
              <w:snapToGrid w:val="0"/>
              <w:ind w:left="345" w:hanging="345"/>
              <w:rPr>
                <w:rFonts w:ascii="Gill Sans MT" w:hAnsi="Gill Sans MT" w:cs="Arial"/>
                <w:sz w:val="23"/>
                <w:szCs w:val="23"/>
              </w:rPr>
            </w:pPr>
            <w:r w:rsidRPr="008F7376">
              <w:rPr>
                <w:rFonts w:ascii="Gill Sans MT" w:hAnsi="Gill Sans MT" w:cs="Arial"/>
                <w:sz w:val="23"/>
                <w:szCs w:val="23"/>
              </w:rPr>
              <w:t>Considers the wider impact of decisions to be made in the short and long-term.</w:t>
            </w:r>
          </w:p>
          <w:p w14:paraId="60E1BE59" w14:textId="48D9093D" w:rsidR="00CD6B07" w:rsidRPr="008F7376" w:rsidRDefault="00CD6B07" w:rsidP="008F7376">
            <w:pPr>
              <w:pStyle w:val="ListParagraph"/>
              <w:numPr>
                <w:ilvl w:val="0"/>
                <w:numId w:val="44"/>
              </w:numPr>
              <w:tabs>
                <w:tab w:val="clear" w:pos="705"/>
                <w:tab w:val="num" w:pos="435"/>
              </w:tabs>
              <w:snapToGrid w:val="0"/>
              <w:ind w:left="345" w:hanging="345"/>
              <w:rPr>
                <w:rFonts w:ascii="Gill Sans MT" w:hAnsi="Gill Sans MT" w:cs="Arial"/>
                <w:sz w:val="23"/>
                <w:szCs w:val="23"/>
              </w:rPr>
            </w:pPr>
            <w:r w:rsidRPr="008F7376">
              <w:rPr>
                <w:rFonts w:ascii="Gill Sans MT" w:hAnsi="Gill Sans MT" w:cs="Arial"/>
                <w:sz w:val="23"/>
                <w:szCs w:val="23"/>
              </w:rPr>
              <w:t>Continuously provides feedback and updates to achieve improved results</w:t>
            </w:r>
          </w:p>
          <w:p w14:paraId="4F50514B" w14:textId="6D1A618D" w:rsidR="00CD6B07" w:rsidRPr="008F7376" w:rsidRDefault="00CD6B07" w:rsidP="008F7376">
            <w:pPr>
              <w:pStyle w:val="ListParagraph"/>
              <w:numPr>
                <w:ilvl w:val="0"/>
                <w:numId w:val="44"/>
              </w:numPr>
              <w:tabs>
                <w:tab w:val="clear" w:pos="705"/>
                <w:tab w:val="num" w:pos="435"/>
              </w:tabs>
              <w:snapToGrid w:val="0"/>
              <w:ind w:left="345" w:hanging="345"/>
              <w:rPr>
                <w:rFonts w:ascii="Gill Sans MT" w:hAnsi="Gill Sans MT" w:cs="Arial"/>
                <w:sz w:val="23"/>
                <w:szCs w:val="23"/>
              </w:rPr>
            </w:pPr>
            <w:r w:rsidRPr="008F7376">
              <w:rPr>
                <w:rFonts w:ascii="Gill Sans MT" w:hAnsi="Gill Sans MT" w:cs="Arial"/>
                <w:sz w:val="23"/>
                <w:szCs w:val="23"/>
              </w:rPr>
              <w:t>Coordinates with stakeholders to avoid duplication and maximise resources</w:t>
            </w:r>
          </w:p>
          <w:p w14:paraId="574B98D7" w14:textId="29CD9D23" w:rsidR="00CD6B07" w:rsidRPr="008F7376" w:rsidRDefault="00CD6B07" w:rsidP="008F7376">
            <w:pPr>
              <w:pStyle w:val="ListParagraph"/>
              <w:numPr>
                <w:ilvl w:val="0"/>
                <w:numId w:val="44"/>
              </w:numPr>
              <w:tabs>
                <w:tab w:val="clear" w:pos="705"/>
                <w:tab w:val="num" w:pos="435"/>
              </w:tabs>
              <w:snapToGrid w:val="0"/>
              <w:ind w:left="345" w:hanging="345"/>
              <w:rPr>
                <w:rFonts w:ascii="Gill Sans MT" w:hAnsi="Gill Sans MT" w:cs="Arial"/>
                <w:sz w:val="23"/>
                <w:szCs w:val="23"/>
              </w:rPr>
            </w:pPr>
            <w:r w:rsidRPr="008F7376">
              <w:rPr>
                <w:rFonts w:ascii="Gill Sans MT" w:hAnsi="Gill Sans MT" w:cs="Arial"/>
                <w:sz w:val="23"/>
                <w:szCs w:val="23"/>
              </w:rPr>
              <w:t>Documents lessons learned and applies them to future projects</w:t>
            </w:r>
          </w:p>
          <w:p w14:paraId="0A334DD8" w14:textId="77777777" w:rsidR="00CD6B07" w:rsidRPr="008F7376" w:rsidRDefault="00CD6B07" w:rsidP="00CD6B07">
            <w:pPr>
              <w:snapToGrid w:val="0"/>
              <w:ind w:left="-24"/>
              <w:rPr>
                <w:rFonts w:ascii="Gill Sans MT" w:hAnsi="Gill Sans MT" w:cs="Arial"/>
                <w:b/>
                <w:sz w:val="23"/>
                <w:szCs w:val="23"/>
              </w:rPr>
            </w:pPr>
            <w:r w:rsidRPr="008F7376">
              <w:rPr>
                <w:rFonts w:ascii="Gill Sans MT" w:hAnsi="Gill Sans MT" w:cs="Arial"/>
                <w:b/>
                <w:sz w:val="23"/>
                <w:szCs w:val="23"/>
              </w:rPr>
              <w:t>Maintaining and developing collaborative relationships:</w:t>
            </w:r>
          </w:p>
          <w:p w14:paraId="6D3E13DC" w14:textId="5B5DBB51" w:rsidR="00CD6B07" w:rsidRPr="008F7376" w:rsidRDefault="00CD6B07" w:rsidP="008F7376">
            <w:pPr>
              <w:pStyle w:val="ListParagraph"/>
              <w:numPr>
                <w:ilvl w:val="0"/>
                <w:numId w:val="45"/>
              </w:numPr>
              <w:snapToGrid w:val="0"/>
              <w:rPr>
                <w:rFonts w:ascii="Gill Sans MT" w:hAnsi="Gill Sans MT" w:cs="Arial"/>
                <w:sz w:val="23"/>
                <w:szCs w:val="23"/>
              </w:rPr>
            </w:pPr>
            <w:r w:rsidRPr="008F7376">
              <w:rPr>
                <w:rFonts w:ascii="Gill Sans MT" w:hAnsi="Gill Sans MT" w:cs="Arial"/>
                <w:sz w:val="23"/>
                <w:szCs w:val="23"/>
              </w:rPr>
              <w:t>Actively listens to different perspectives and experiences of stakeholders</w:t>
            </w:r>
          </w:p>
          <w:p w14:paraId="018CC833" w14:textId="5F8AF9E2" w:rsidR="00CD6B07" w:rsidRPr="008F7376" w:rsidRDefault="00CD6B07" w:rsidP="008F7376">
            <w:pPr>
              <w:pStyle w:val="ListParagraph"/>
              <w:numPr>
                <w:ilvl w:val="0"/>
                <w:numId w:val="45"/>
              </w:numPr>
              <w:snapToGrid w:val="0"/>
              <w:rPr>
                <w:rFonts w:ascii="Gill Sans MT" w:hAnsi="Gill Sans MT" w:cs="Arial"/>
                <w:sz w:val="23"/>
                <w:szCs w:val="23"/>
              </w:rPr>
            </w:pPr>
            <w:r w:rsidRPr="008F7376">
              <w:rPr>
                <w:rFonts w:ascii="Gill Sans MT" w:hAnsi="Gill Sans MT" w:cs="Arial"/>
                <w:sz w:val="23"/>
                <w:szCs w:val="23"/>
              </w:rPr>
              <w:t>Actively participates in networks to access and contribute to good practice</w:t>
            </w:r>
          </w:p>
          <w:p w14:paraId="10E907F3" w14:textId="0CEEAC15" w:rsidR="00CD6B07" w:rsidRPr="008F7376" w:rsidRDefault="00CD6B07" w:rsidP="008F7376">
            <w:pPr>
              <w:pStyle w:val="ListParagraph"/>
              <w:numPr>
                <w:ilvl w:val="0"/>
                <w:numId w:val="45"/>
              </w:numPr>
              <w:snapToGrid w:val="0"/>
              <w:rPr>
                <w:rFonts w:ascii="Gill Sans MT" w:hAnsi="Gill Sans MT" w:cs="Arial"/>
                <w:sz w:val="23"/>
                <w:szCs w:val="23"/>
              </w:rPr>
            </w:pPr>
            <w:r w:rsidRPr="008F7376">
              <w:rPr>
                <w:rFonts w:ascii="Gill Sans MT" w:hAnsi="Gill Sans MT" w:cs="Arial"/>
                <w:sz w:val="23"/>
                <w:szCs w:val="23"/>
              </w:rPr>
              <w:t>Establishes and maintains clear communication and dialogue with disaster and conflict affected people and other stakeholders</w:t>
            </w:r>
          </w:p>
          <w:p w14:paraId="56E2AA54" w14:textId="3AD62CFD" w:rsidR="00CD6B07" w:rsidRPr="008F7376" w:rsidRDefault="00CD6B07" w:rsidP="008F7376">
            <w:pPr>
              <w:pStyle w:val="ListParagraph"/>
              <w:numPr>
                <w:ilvl w:val="0"/>
                <w:numId w:val="45"/>
              </w:numPr>
              <w:snapToGrid w:val="0"/>
              <w:rPr>
                <w:rFonts w:ascii="Gill Sans MT" w:hAnsi="Gill Sans MT" w:cs="Arial"/>
                <w:sz w:val="23"/>
                <w:szCs w:val="23"/>
              </w:rPr>
            </w:pPr>
            <w:r w:rsidRPr="008F7376">
              <w:rPr>
                <w:rFonts w:ascii="Gill Sans MT" w:hAnsi="Gill Sans MT" w:cs="Arial"/>
                <w:sz w:val="23"/>
                <w:szCs w:val="23"/>
              </w:rPr>
              <w:t>Establishes clear objectives with teams and individuals and monitors progress and performance</w:t>
            </w:r>
          </w:p>
          <w:p w14:paraId="50AD2E92" w14:textId="77777777" w:rsidR="00CD6B07" w:rsidRPr="008F7376" w:rsidRDefault="00CD6B07" w:rsidP="00CD6B07">
            <w:pPr>
              <w:snapToGrid w:val="0"/>
              <w:ind w:left="-24"/>
              <w:rPr>
                <w:rFonts w:ascii="Gill Sans MT" w:hAnsi="Gill Sans MT" w:cs="Arial"/>
                <w:b/>
                <w:sz w:val="23"/>
                <w:szCs w:val="23"/>
              </w:rPr>
            </w:pPr>
            <w:r w:rsidRPr="008F7376">
              <w:rPr>
                <w:rFonts w:ascii="Gill Sans MT" w:hAnsi="Gill Sans MT" w:cs="Arial"/>
                <w:b/>
                <w:sz w:val="23"/>
                <w:szCs w:val="23"/>
              </w:rPr>
              <w:t>Operating safely and securely:</w:t>
            </w:r>
          </w:p>
          <w:p w14:paraId="1EE0754D" w14:textId="5012C31F" w:rsidR="00CD6B07" w:rsidRPr="008F7376" w:rsidRDefault="00CD6B07" w:rsidP="008F7376">
            <w:pPr>
              <w:pStyle w:val="ListParagraph"/>
              <w:numPr>
                <w:ilvl w:val="0"/>
                <w:numId w:val="46"/>
              </w:numPr>
              <w:tabs>
                <w:tab w:val="clear" w:pos="1416"/>
                <w:tab w:val="num" w:pos="165"/>
              </w:tabs>
              <w:snapToGrid w:val="0"/>
              <w:ind w:left="435"/>
              <w:rPr>
                <w:rFonts w:ascii="Gill Sans MT" w:hAnsi="Gill Sans MT" w:cs="Arial"/>
                <w:sz w:val="23"/>
                <w:szCs w:val="23"/>
              </w:rPr>
            </w:pPr>
            <w:r w:rsidRPr="008F7376">
              <w:rPr>
                <w:rFonts w:ascii="Gill Sans MT" w:hAnsi="Gill Sans MT" w:cs="Arial"/>
                <w:sz w:val="23"/>
                <w:szCs w:val="23"/>
              </w:rPr>
              <w:t>Identifies and communicates risk and threats and minimises these for oneself and the agency</w:t>
            </w:r>
          </w:p>
          <w:p w14:paraId="2400D1C8" w14:textId="24372DEC" w:rsidR="00CD6B07" w:rsidRPr="008F7376" w:rsidRDefault="00CD6B07" w:rsidP="008F7376">
            <w:pPr>
              <w:pStyle w:val="ListParagraph"/>
              <w:numPr>
                <w:ilvl w:val="0"/>
                <w:numId w:val="46"/>
              </w:numPr>
              <w:tabs>
                <w:tab w:val="clear" w:pos="1416"/>
                <w:tab w:val="num" w:pos="165"/>
              </w:tabs>
              <w:snapToGrid w:val="0"/>
              <w:ind w:left="435"/>
              <w:rPr>
                <w:rFonts w:ascii="Gill Sans MT" w:hAnsi="Gill Sans MT" w:cs="Arial"/>
                <w:sz w:val="23"/>
                <w:szCs w:val="23"/>
              </w:rPr>
            </w:pPr>
            <w:r w:rsidRPr="008F7376">
              <w:rPr>
                <w:rFonts w:ascii="Gill Sans MT" w:hAnsi="Gill Sans MT" w:cs="Arial"/>
                <w:sz w:val="23"/>
                <w:szCs w:val="23"/>
              </w:rPr>
              <w:t>Reduces vulnerability by complying with safety and security protocols set by the organisation</w:t>
            </w:r>
          </w:p>
          <w:p w14:paraId="4E7CB215" w14:textId="7FFF20EF" w:rsidR="00CD6B07" w:rsidRPr="008F7376" w:rsidRDefault="00CD6B07" w:rsidP="008F7376">
            <w:pPr>
              <w:pStyle w:val="ListParagraph"/>
              <w:numPr>
                <w:ilvl w:val="0"/>
                <w:numId w:val="46"/>
              </w:numPr>
              <w:tabs>
                <w:tab w:val="clear" w:pos="1416"/>
                <w:tab w:val="num" w:pos="165"/>
              </w:tabs>
              <w:snapToGrid w:val="0"/>
              <w:ind w:left="435"/>
              <w:rPr>
                <w:rFonts w:ascii="Gill Sans MT" w:hAnsi="Gill Sans MT" w:cs="Arial"/>
                <w:sz w:val="23"/>
                <w:szCs w:val="23"/>
              </w:rPr>
            </w:pPr>
            <w:r w:rsidRPr="008F7376">
              <w:rPr>
                <w:rFonts w:ascii="Gill Sans MT" w:hAnsi="Gill Sans MT" w:cs="Arial"/>
                <w:sz w:val="23"/>
                <w:szCs w:val="23"/>
              </w:rPr>
              <w:t>Takes measures to do no harm and to minimise risks for partners and the communities</w:t>
            </w:r>
          </w:p>
          <w:p w14:paraId="20C8B3F6" w14:textId="5FC05F80" w:rsidR="00CD6B07" w:rsidRPr="008F7376" w:rsidRDefault="00CD6B07" w:rsidP="008F7376">
            <w:pPr>
              <w:pStyle w:val="ListParagraph"/>
              <w:numPr>
                <w:ilvl w:val="0"/>
                <w:numId w:val="46"/>
              </w:numPr>
              <w:tabs>
                <w:tab w:val="clear" w:pos="1416"/>
                <w:tab w:val="num" w:pos="165"/>
              </w:tabs>
              <w:snapToGrid w:val="0"/>
              <w:ind w:left="435"/>
              <w:rPr>
                <w:rFonts w:ascii="Gill Sans MT" w:hAnsi="Gill Sans MT" w:cs="Arial"/>
                <w:sz w:val="23"/>
                <w:szCs w:val="23"/>
              </w:rPr>
            </w:pPr>
            <w:r w:rsidRPr="008F7376">
              <w:rPr>
                <w:rFonts w:ascii="Gill Sans MT" w:hAnsi="Gill Sans MT" w:cs="Arial"/>
                <w:sz w:val="23"/>
                <w:szCs w:val="23"/>
              </w:rPr>
              <w:t>Demonstrates an understanding of wider UN/NGO security coordination and how the organisation can benefit from, and contribute to, those mechanisms</w:t>
            </w:r>
          </w:p>
          <w:p w14:paraId="4EACA029" w14:textId="77777777" w:rsidR="00CD6B07" w:rsidRPr="008F7376" w:rsidRDefault="00CD6B07" w:rsidP="00CD6B07">
            <w:pPr>
              <w:snapToGrid w:val="0"/>
              <w:ind w:left="-24"/>
              <w:rPr>
                <w:rFonts w:ascii="Gill Sans MT" w:hAnsi="Gill Sans MT" w:cs="Arial"/>
                <w:b/>
                <w:sz w:val="23"/>
                <w:szCs w:val="23"/>
              </w:rPr>
            </w:pPr>
            <w:r w:rsidRPr="008F7376">
              <w:rPr>
                <w:rFonts w:ascii="Gill Sans MT" w:hAnsi="Gill Sans MT" w:cs="Arial"/>
                <w:b/>
                <w:sz w:val="23"/>
                <w:szCs w:val="23"/>
              </w:rPr>
              <w:t>Managing yourself in a pressured and changing environment:</w:t>
            </w:r>
          </w:p>
          <w:p w14:paraId="4F891CC9" w14:textId="2C6F04DC" w:rsidR="00CD6B07" w:rsidRPr="008F7376" w:rsidRDefault="00CD6B07" w:rsidP="008F7376">
            <w:pPr>
              <w:pStyle w:val="ListParagraph"/>
              <w:numPr>
                <w:ilvl w:val="0"/>
                <w:numId w:val="47"/>
              </w:numPr>
              <w:tabs>
                <w:tab w:val="clear" w:pos="1416"/>
              </w:tabs>
              <w:snapToGrid w:val="0"/>
              <w:ind w:left="435"/>
              <w:rPr>
                <w:rFonts w:ascii="Gill Sans MT" w:hAnsi="Gill Sans MT" w:cs="Arial"/>
                <w:sz w:val="23"/>
                <w:szCs w:val="23"/>
              </w:rPr>
            </w:pPr>
            <w:r w:rsidRPr="008F7376">
              <w:rPr>
                <w:rFonts w:ascii="Gill Sans MT" w:hAnsi="Gill Sans MT" w:cs="Arial"/>
                <w:sz w:val="23"/>
                <w:szCs w:val="23"/>
              </w:rPr>
              <w:t xml:space="preserve">Helps team members to practise stress management through prioritisation of workloads and modelling of appropriate </w:t>
            </w:r>
            <w:proofErr w:type="spellStart"/>
            <w:r w:rsidRPr="008F7376">
              <w:rPr>
                <w:rFonts w:ascii="Gill Sans MT" w:hAnsi="Gill Sans MT" w:cs="Arial"/>
                <w:sz w:val="23"/>
                <w:szCs w:val="23"/>
              </w:rPr>
              <w:t>self care</w:t>
            </w:r>
            <w:proofErr w:type="spellEnd"/>
          </w:p>
          <w:p w14:paraId="5A222754" w14:textId="3EDAB2E8" w:rsidR="00CD6B07" w:rsidRPr="008F7376" w:rsidRDefault="00CD6B07" w:rsidP="008F7376">
            <w:pPr>
              <w:pStyle w:val="ListParagraph"/>
              <w:numPr>
                <w:ilvl w:val="0"/>
                <w:numId w:val="47"/>
              </w:numPr>
              <w:tabs>
                <w:tab w:val="clear" w:pos="1416"/>
              </w:tabs>
              <w:snapToGrid w:val="0"/>
              <w:ind w:left="435"/>
              <w:rPr>
                <w:rFonts w:ascii="Gill Sans MT" w:hAnsi="Gill Sans MT" w:cs="Arial"/>
                <w:sz w:val="23"/>
                <w:szCs w:val="23"/>
              </w:rPr>
            </w:pPr>
            <w:r w:rsidRPr="008F7376">
              <w:rPr>
                <w:rFonts w:ascii="Gill Sans MT" w:hAnsi="Gill Sans MT" w:cs="Arial"/>
                <w:sz w:val="23"/>
                <w:szCs w:val="23"/>
              </w:rPr>
              <w:t>Remains effective and retains perspective in the face of difficult or demanding situations</w:t>
            </w:r>
          </w:p>
          <w:p w14:paraId="6B4BB953" w14:textId="7437EC43" w:rsidR="00CD6B07" w:rsidRPr="008F7376" w:rsidRDefault="00CD6B07" w:rsidP="008F7376">
            <w:pPr>
              <w:pStyle w:val="ListParagraph"/>
              <w:numPr>
                <w:ilvl w:val="0"/>
                <w:numId w:val="47"/>
              </w:numPr>
              <w:tabs>
                <w:tab w:val="clear" w:pos="1416"/>
              </w:tabs>
              <w:snapToGrid w:val="0"/>
              <w:ind w:left="435"/>
              <w:rPr>
                <w:rFonts w:ascii="Gill Sans MT" w:hAnsi="Gill Sans MT" w:cs="Arial"/>
                <w:sz w:val="23"/>
                <w:szCs w:val="23"/>
              </w:rPr>
            </w:pPr>
            <w:r w:rsidRPr="008F7376">
              <w:rPr>
                <w:rFonts w:ascii="Gill Sans MT" w:hAnsi="Gill Sans MT" w:cs="Arial"/>
                <w:sz w:val="23"/>
                <w:szCs w:val="23"/>
              </w:rPr>
              <w:t>Demonstrates personal integrity by using one’s position responsibly and fairly</w:t>
            </w:r>
          </w:p>
          <w:p w14:paraId="53119000" w14:textId="44EDE014" w:rsidR="00CD6B07" w:rsidRPr="008F7376" w:rsidRDefault="00CD6B07" w:rsidP="008F7376">
            <w:pPr>
              <w:pStyle w:val="ListParagraph"/>
              <w:numPr>
                <w:ilvl w:val="0"/>
                <w:numId w:val="47"/>
              </w:numPr>
              <w:tabs>
                <w:tab w:val="clear" w:pos="1416"/>
              </w:tabs>
              <w:snapToGrid w:val="0"/>
              <w:ind w:left="435"/>
              <w:rPr>
                <w:rFonts w:ascii="Gill Sans MT" w:hAnsi="Gill Sans MT" w:cs="Arial"/>
                <w:sz w:val="23"/>
                <w:szCs w:val="23"/>
              </w:rPr>
            </w:pPr>
            <w:r w:rsidRPr="008F7376">
              <w:rPr>
                <w:rFonts w:ascii="Gill Sans MT" w:hAnsi="Gill Sans MT" w:cs="Arial"/>
                <w:sz w:val="23"/>
                <w:szCs w:val="23"/>
              </w:rPr>
              <w:t>Maintains ethical and professional behaviour in accordance with relevant codes of conduct</w:t>
            </w:r>
          </w:p>
          <w:p w14:paraId="63CE2ABC" w14:textId="785DD18D" w:rsidR="00CD6B07" w:rsidRPr="008F7376" w:rsidRDefault="00CD6B07" w:rsidP="008F7376">
            <w:pPr>
              <w:pStyle w:val="ListParagraph"/>
              <w:numPr>
                <w:ilvl w:val="0"/>
                <w:numId w:val="47"/>
              </w:numPr>
              <w:tabs>
                <w:tab w:val="clear" w:pos="1416"/>
              </w:tabs>
              <w:snapToGrid w:val="0"/>
              <w:ind w:left="435"/>
              <w:rPr>
                <w:rFonts w:ascii="Gill Sans MT" w:hAnsi="Gill Sans MT" w:cs="Arial"/>
                <w:sz w:val="23"/>
                <w:szCs w:val="23"/>
              </w:rPr>
            </w:pPr>
            <w:r w:rsidRPr="008F7376">
              <w:rPr>
                <w:rFonts w:ascii="Gill Sans MT" w:hAnsi="Gill Sans MT" w:cs="Arial"/>
                <w:sz w:val="23"/>
                <w:szCs w:val="23"/>
              </w:rPr>
              <w:t>Plans, prioritises and performs tasks well under pressure</w:t>
            </w:r>
          </w:p>
          <w:p w14:paraId="774A6D39" w14:textId="707C13C7" w:rsidR="00CD6B07" w:rsidRPr="008F7376" w:rsidRDefault="00CD6B07" w:rsidP="008F7376">
            <w:pPr>
              <w:pStyle w:val="ListParagraph"/>
              <w:numPr>
                <w:ilvl w:val="0"/>
                <w:numId w:val="47"/>
              </w:numPr>
              <w:tabs>
                <w:tab w:val="clear" w:pos="1416"/>
              </w:tabs>
              <w:snapToGrid w:val="0"/>
              <w:ind w:left="435"/>
              <w:rPr>
                <w:rFonts w:ascii="Gill Sans MT" w:hAnsi="Gill Sans MT" w:cs="Arial"/>
                <w:sz w:val="23"/>
                <w:szCs w:val="23"/>
              </w:rPr>
            </w:pPr>
            <w:r w:rsidRPr="008F7376">
              <w:rPr>
                <w:rFonts w:ascii="Gill Sans MT" w:hAnsi="Gill Sans MT" w:cs="Arial"/>
                <w:sz w:val="23"/>
                <w:szCs w:val="23"/>
              </w:rPr>
              <w:t>Takes responsibility for own work and for the impact of own actions</w:t>
            </w:r>
          </w:p>
          <w:p w14:paraId="7D4D185E" w14:textId="77777777" w:rsidR="00CD6B07" w:rsidRPr="008F7376" w:rsidRDefault="00CD6B07" w:rsidP="00CD6B07">
            <w:pPr>
              <w:snapToGrid w:val="0"/>
              <w:ind w:left="-24"/>
              <w:rPr>
                <w:rFonts w:ascii="Gill Sans MT" w:hAnsi="Gill Sans MT" w:cs="Arial"/>
                <w:b/>
                <w:sz w:val="23"/>
                <w:szCs w:val="23"/>
              </w:rPr>
            </w:pPr>
            <w:r w:rsidRPr="008F7376">
              <w:rPr>
                <w:rFonts w:ascii="Gill Sans MT" w:hAnsi="Gill Sans MT" w:cs="Arial"/>
                <w:b/>
                <w:sz w:val="23"/>
                <w:szCs w:val="23"/>
              </w:rPr>
              <w:t>Leadership: Action; Thinking; Self; Inspiring; Developing Others:</w:t>
            </w:r>
          </w:p>
          <w:p w14:paraId="11ACC750" w14:textId="57E102A9" w:rsidR="00CD6B07" w:rsidRPr="008F7376" w:rsidRDefault="00CD6B07" w:rsidP="008F7376">
            <w:pPr>
              <w:pStyle w:val="ListParagraph"/>
              <w:numPr>
                <w:ilvl w:val="0"/>
                <w:numId w:val="48"/>
              </w:numPr>
              <w:tabs>
                <w:tab w:val="clear" w:pos="1416"/>
                <w:tab w:val="num" w:pos="525"/>
              </w:tabs>
              <w:snapToGrid w:val="0"/>
              <w:ind w:left="525" w:hanging="450"/>
              <w:rPr>
                <w:rFonts w:ascii="Gill Sans MT" w:hAnsi="Gill Sans MT" w:cs="Arial"/>
                <w:sz w:val="23"/>
                <w:szCs w:val="23"/>
              </w:rPr>
            </w:pPr>
            <w:r w:rsidRPr="008F7376">
              <w:rPr>
                <w:rFonts w:ascii="Gill Sans MT" w:hAnsi="Gill Sans MT" w:cs="Arial"/>
                <w:sz w:val="23"/>
                <w:szCs w:val="23"/>
              </w:rPr>
              <w:t>Builds own awareness of the bigger global picture by using a broad range of sources to gather data</w:t>
            </w:r>
          </w:p>
          <w:p w14:paraId="2C66F09A" w14:textId="7EB56EDC" w:rsidR="00CD6B07" w:rsidRPr="008F7376" w:rsidRDefault="00CD6B07" w:rsidP="008F7376">
            <w:pPr>
              <w:pStyle w:val="ListParagraph"/>
              <w:numPr>
                <w:ilvl w:val="0"/>
                <w:numId w:val="48"/>
              </w:numPr>
              <w:tabs>
                <w:tab w:val="clear" w:pos="1416"/>
                <w:tab w:val="num" w:pos="525"/>
              </w:tabs>
              <w:snapToGrid w:val="0"/>
              <w:ind w:left="525" w:hanging="450"/>
              <w:rPr>
                <w:rFonts w:ascii="Gill Sans MT" w:hAnsi="Gill Sans MT" w:cs="Arial"/>
                <w:sz w:val="23"/>
                <w:szCs w:val="23"/>
              </w:rPr>
            </w:pPr>
            <w:r w:rsidRPr="008F7376">
              <w:rPr>
                <w:rFonts w:ascii="Gill Sans MT" w:hAnsi="Gill Sans MT" w:cs="Arial"/>
                <w:sz w:val="23"/>
                <w:szCs w:val="23"/>
              </w:rPr>
              <w:t>Demonstrates managerial courage by confronting difficult situations and seeking resolution, and stating willingness to champion ideas</w:t>
            </w:r>
          </w:p>
          <w:p w14:paraId="042901B1" w14:textId="1E5AB7D3" w:rsidR="00CD6B07" w:rsidRPr="008F7376" w:rsidRDefault="00CD6B07" w:rsidP="008F7376">
            <w:pPr>
              <w:pStyle w:val="ListParagraph"/>
              <w:numPr>
                <w:ilvl w:val="0"/>
                <w:numId w:val="48"/>
              </w:numPr>
              <w:tabs>
                <w:tab w:val="clear" w:pos="1416"/>
                <w:tab w:val="num" w:pos="525"/>
              </w:tabs>
              <w:snapToGrid w:val="0"/>
              <w:ind w:left="525" w:hanging="450"/>
              <w:rPr>
                <w:rFonts w:ascii="Gill Sans MT" w:hAnsi="Gill Sans MT" w:cs="Arial"/>
                <w:sz w:val="23"/>
                <w:szCs w:val="23"/>
              </w:rPr>
            </w:pPr>
            <w:r w:rsidRPr="008F7376">
              <w:rPr>
                <w:rFonts w:ascii="Gill Sans MT" w:hAnsi="Gill Sans MT" w:cs="Arial"/>
                <w:sz w:val="23"/>
                <w:szCs w:val="23"/>
              </w:rPr>
              <w:t>Demonstrates approachability and trust by listening carefully to others and valuing their contribution, and making others feel comfortable by being open and honest about their thoughts and feelings</w:t>
            </w:r>
          </w:p>
          <w:p w14:paraId="34328A31" w14:textId="2BAB52B0" w:rsidR="00CD6B07" w:rsidRPr="008F7376" w:rsidRDefault="00CD6B07" w:rsidP="008F7376">
            <w:pPr>
              <w:pStyle w:val="ListParagraph"/>
              <w:numPr>
                <w:ilvl w:val="0"/>
                <w:numId w:val="48"/>
              </w:numPr>
              <w:tabs>
                <w:tab w:val="clear" w:pos="1416"/>
                <w:tab w:val="num" w:pos="525"/>
              </w:tabs>
              <w:snapToGrid w:val="0"/>
              <w:ind w:left="525" w:hanging="450"/>
              <w:rPr>
                <w:rFonts w:ascii="Gill Sans MT" w:hAnsi="Gill Sans MT" w:cs="Arial"/>
                <w:sz w:val="23"/>
                <w:szCs w:val="23"/>
              </w:rPr>
            </w:pPr>
            <w:r w:rsidRPr="008F7376">
              <w:rPr>
                <w:rFonts w:ascii="Gill Sans MT" w:hAnsi="Gill Sans MT" w:cs="Arial"/>
                <w:sz w:val="23"/>
                <w:szCs w:val="23"/>
              </w:rPr>
              <w:lastRenderedPageBreak/>
              <w:t>Demonstrates self-development and management by taking responsibility for own development, and actively seeking out feedback to better understand their own strengths and weaknesses</w:t>
            </w:r>
          </w:p>
          <w:p w14:paraId="11EC37B2" w14:textId="0FF33678" w:rsidR="00CD6B07" w:rsidRPr="008F7376" w:rsidRDefault="00CD6B07" w:rsidP="008F7376">
            <w:pPr>
              <w:pStyle w:val="ListParagraph"/>
              <w:numPr>
                <w:ilvl w:val="0"/>
                <w:numId w:val="48"/>
              </w:numPr>
              <w:tabs>
                <w:tab w:val="clear" w:pos="1416"/>
                <w:tab w:val="num" w:pos="525"/>
              </w:tabs>
              <w:snapToGrid w:val="0"/>
              <w:ind w:left="525" w:hanging="450"/>
              <w:rPr>
                <w:rFonts w:ascii="Gill Sans MT" w:hAnsi="Gill Sans MT" w:cs="Arial"/>
                <w:sz w:val="23"/>
                <w:szCs w:val="23"/>
              </w:rPr>
            </w:pPr>
            <w:r w:rsidRPr="008F7376">
              <w:rPr>
                <w:rFonts w:ascii="Gill Sans MT" w:hAnsi="Gill Sans MT" w:cs="Arial"/>
                <w:sz w:val="23"/>
                <w:szCs w:val="23"/>
              </w:rPr>
              <w:t>Makes positive statements about work</w:t>
            </w:r>
          </w:p>
          <w:p w14:paraId="2E215C7D" w14:textId="58A2C6D4" w:rsidR="00CD6B07" w:rsidRPr="008F7376" w:rsidRDefault="00CD6B07" w:rsidP="008F7376">
            <w:pPr>
              <w:pStyle w:val="ListParagraph"/>
              <w:numPr>
                <w:ilvl w:val="0"/>
                <w:numId w:val="48"/>
              </w:numPr>
              <w:tabs>
                <w:tab w:val="clear" w:pos="1416"/>
                <w:tab w:val="num" w:pos="525"/>
              </w:tabs>
              <w:snapToGrid w:val="0"/>
              <w:ind w:left="525" w:hanging="450"/>
              <w:rPr>
                <w:rFonts w:ascii="Gill Sans MT" w:hAnsi="Gill Sans MT" w:cs="Arial"/>
                <w:sz w:val="23"/>
                <w:szCs w:val="23"/>
              </w:rPr>
            </w:pPr>
            <w:r w:rsidRPr="008F7376">
              <w:rPr>
                <w:rFonts w:ascii="Gill Sans MT" w:hAnsi="Gill Sans MT" w:cs="Arial"/>
                <w:sz w:val="23"/>
                <w:szCs w:val="23"/>
              </w:rPr>
              <w:t>Effectively influences others by understanding their interests and show how they will be met by own solution</w:t>
            </w:r>
          </w:p>
          <w:p w14:paraId="76D6DD46" w14:textId="00464FD0" w:rsidR="00CD6B07" w:rsidRPr="008F7376" w:rsidRDefault="00CD6B07" w:rsidP="008F7376">
            <w:pPr>
              <w:pStyle w:val="ListParagraph"/>
              <w:numPr>
                <w:ilvl w:val="0"/>
                <w:numId w:val="48"/>
              </w:numPr>
              <w:tabs>
                <w:tab w:val="clear" w:pos="1416"/>
                <w:tab w:val="num" w:pos="525"/>
              </w:tabs>
              <w:snapToGrid w:val="0"/>
              <w:ind w:left="525" w:hanging="450"/>
              <w:rPr>
                <w:rFonts w:ascii="Gill Sans MT" w:hAnsi="Gill Sans MT" w:cs="Arial"/>
                <w:sz w:val="23"/>
                <w:szCs w:val="23"/>
              </w:rPr>
            </w:pPr>
            <w:r w:rsidRPr="008F7376">
              <w:rPr>
                <w:rFonts w:ascii="Gill Sans MT" w:hAnsi="Gill Sans MT" w:cs="Arial"/>
                <w:sz w:val="23"/>
                <w:szCs w:val="23"/>
              </w:rPr>
              <w:t>Gives constructive feedback to enhance capabilities and responsibilities to another for the purpose of his/her development</w:t>
            </w:r>
          </w:p>
          <w:p w14:paraId="1A2D6E06" w14:textId="642C418A" w:rsidR="00CD6B07" w:rsidRPr="008F7376" w:rsidRDefault="00CD6B07" w:rsidP="008F7376">
            <w:pPr>
              <w:snapToGrid w:val="0"/>
              <w:jc w:val="both"/>
              <w:rPr>
                <w:rFonts w:ascii="Gill Sans MT" w:hAnsi="Gill Sans MT" w:cs="Arial"/>
                <w:b/>
                <w:sz w:val="23"/>
                <w:szCs w:val="23"/>
              </w:rPr>
            </w:pPr>
          </w:p>
          <w:p w14:paraId="70E46FD1" w14:textId="76874A3C" w:rsidR="00CD6B07" w:rsidRPr="008F7376" w:rsidRDefault="00CD6B07" w:rsidP="00CD6B07">
            <w:pPr>
              <w:snapToGrid w:val="0"/>
              <w:ind w:left="-24"/>
              <w:jc w:val="both"/>
              <w:rPr>
                <w:rFonts w:ascii="Gill Sans MT" w:hAnsi="Gill Sans MT" w:cs="Arial"/>
                <w:b/>
                <w:i/>
                <w:color w:val="FF0000"/>
                <w:sz w:val="23"/>
                <w:szCs w:val="23"/>
              </w:rPr>
            </w:pPr>
            <w:r w:rsidRPr="008F7376">
              <w:rPr>
                <w:rFonts w:ascii="Gill Sans MT" w:hAnsi="Gill Sans MT" w:cs="Arial"/>
                <w:b/>
                <w:sz w:val="23"/>
                <w:szCs w:val="23"/>
              </w:rPr>
              <w:t>BEHAVIOURS (</w:t>
            </w:r>
            <w:r w:rsidR="008F7376">
              <w:rPr>
                <w:rFonts w:ascii="Gill Sans MT" w:hAnsi="Gill Sans MT" w:cs="Arial"/>
                <w:b/>
                <w:sz w:val="23"/>
                <w:szCs w:val="23"/>
              </w:rPr>
              <w:t xml:space="preserve">SCI </w:t>
            </w:r>
            <w:r w:rsidRPr="008F7376">
              <w:rPr>
                <w:rFonts w:ascii="Gill Sans MT" w:hAnsi="Gill Sans MT" w:cs="Arial"/>
                <w:b/>
                <w:sz w:val="23"/>
                <w:szCs w:val="23"/>
              </w:rPr>
              <w:t>Values in Practice</w:t>
            </w:r>
          </w:p>
          <w:p w14:paraId="06A287C3" w14:textId="77777777" w:rsidR="00CD6B07" w:rsidRPr="008F7376" w:rsidRDefault="00CD6B07" w:rsidP="00CD6B07">
            <w:pPr>
              <w:ind w:left="-24"/>
              <w:jc w:val="both"/>
              <w:rPr>
                <w:rFonts w:ascii="Gill Sans MT" w:hAnsi="Gill Sans MT" w:cs="Arial"/>
                <w:b/>
                <w:sz w:val="23"/>
                <w:szCs w:val="23"/>
              </w:rPr>
            </w:pPr>
            <w:r w:rsidRPr="008F7376">
              <w:rPr>
                <w:rFonts w:ascii="Gill Sans MT" w:hAnsi="Gill Sans MT" w:cs="Arial"/>
                <w:b/>
                <w:sz w:val="23"/>
                <w:szCs w:val="23"/>
              </w:rPr>
              <w:t>Accountability:</w:t>
            </w:r>
          </w:p>
          <w:p w14:paraId="243EE76F" w14:textId="77777777" w:rsidR="00CD6B07" w:rsidRPr="008F7376" w:rsidRDefault="00CD6B07" w:rsidP="00CD6B07">
            <w:pPr>
              <w:numPr>
                <w:ilvl w:val="0"/>
                <w:numId w:val="30"/>
              </w:numPr>
              <w:suppressAutoHyphens/>
              <w:jc w:val="both"/>
              <w:rPr>
                <w:rFonts w:ascii="Gill Sans MT" w:hAnsi="Gill Sans MT" w:cs="Arial"/>
                <w:sz w:val="23"/>
                <w:szCs w:val="23"/>
              </w:rPr>
            </w:pPr>
            <w:r w:rsidRPr="008F7376">
              <w:rPr>
                <w:rFonts w:ascii="Gill Sans MT" w:hAnsi="Gill Sans MT" w:cs="Arial"/>
                <w:sz w:val="23"/>
                <w:szCs w:val="23"/>
              </w:rPr>
              <w:t xml:space="preserve">holds </w:t>
            </w:r>
            <w:proofErr w:type="spellStart"/>
            <w:r w:rsidRPr="008F7376">
              <w:rPr>
                <w:rFonts w:ascii="Gill Sans MT" w:hAnsi="Gill Sans MT" w:cs="Arial"/>
                <w:sz w:val="23"/>
                <w:szCs w:val="23"/>
              </w:rPr>
              <w:t>self accountable</w:t>
            </w:r>
            <w:proofErr w:type="spellEnd"/>
            <w:r w:rsidRPr="008F7376">
              <w:rPr>
                <w:rFonts w:ascii="Gill Sans MT" w:hAnsi="Gill Sans MT" w:cs="Arial"/>
                <w:sz w:val="23"/>
                <w:szCs w:val="23"/>
              </w:rPr>
              <w:t xml:space="preserve"> for making decisions, managing resources efficiently, achieving and role modelling Save the Children values</w:t>
            </w:r>
          </w:p>
          <w:p w14:paraId="1C414B84" w14:textId="77777777" w:rsidR="00CD6B07" w:rsidRPr="008F7376" w:rsidRDefault="00CD6B07" w:rsidP="00CD6B07">
            <w:pPr>
              <w:numPr>
                <w:ilvl w:val="0"/>
                <w:numId w:val="30"/>
              </w:numPr>
              <w:suppressAutoHyphens/>
              <w:jc w:val="both"/>
              <w:rPr>
                <w:rFonts w:ascii="Gill Sans MT" w:hAnsi="Gill Sans MT" w:cs="Arial"/>
                <w:sz w:val="23"/>
                <w:szCs w:val="23"/>
              </w:rPr>
            </w:pPr>
            <w:r w:rsidRPr="008F7376">
              <w:rPr>
                <w:rFonts w:ascii="Gill Sans MT" w:hAnsi="Gill Sans MT" w:cs="Arial"/>
                <w:sz w:val="23"/>
                <w:szCs w:val="23"/>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FFAD7A7" w14:textId="77777777" w:rsidR="00CD6B07" w:rsidRPr="008F7376" w:rsidRDefault="00CD6B07" w:rsidP="00CD6B07">
            <w:pPr>
              <w:ind w:left="-24"/>
              <w:jc w:val="both"/>
              <w:rPr>
                <w:rFonts w:ascii="Gill Sans MT" w:hAnsi="Gill Sans MT" w:cs="Arial"/>
                <w:b/>
                <w:sz w:val="23"/>
                <w:szCs w:val="23"/>
              </w:rPr>
            </w:pPr>
            <w:r w:rsidRPr="008F7376">
              <w:rPr>
                <w:rFonts w:ascii="Gill Sans MT" w:hAnsi="Gill Sans MT" w:cs="Arial"/>
                <w:b/>
                <w:sz w:val="23"/>
                <w:szCs w:val="23"/>
              </w:rPr>
              <w:t>Ambition:</w:t>
            </w:r>
          </w:p>
          <w:p w14:paraId="252FED33" w14:textId="77777777" w:rsidR="00CD6B07" w:rsidRPr="008F7376" w:rsidRDefault="00CD6B07" w:rsidP="00CD6B07">
            <w:pPr>
              <w:numPr>
                <w:ilvl w:val="0"/>
                <w:numId w:val="32"/>
              </w:numPr>
              <w:suppressAutoHyphens/>
              <w:jc w:val="both"/>
              <w:rPr>
                <w:rFonts w:ascii="Gill Sans MT" w:hAnsi="Gill Sans MT" w:cs="Arial"/>
                <w:sz w:val="23"/>
                <w:szCs w:val="23"/>
              </w:rPr>
            </w:pPr>
            <w:r w:rsidRPr="008F7376">
              <w:rPr>
                <w:rFonts w:ascii="Gill Sans MT" w:hAnsi="Gill Sans MT" w:cs="Arial"/>
                <w:sz w:val="23"/>
                <w:szCs w:val="23"/>
              </w:rPr>
              <w:t>sets ambitious and challenging goals for themselves and their team, takes responsibility for their own personal development and encourages their team to do the same</w:t>
            </w:r>
          </w:p>
          <w:p w14:paraId="3AAB749A" w14:textId="77777777" w:rsidR="00CD6B07" w:rsidRPr="008F7376" w:rsidRDefault="00CD6B07" w:rsidP="00CD6B07">
            <w:pPr>
              <w:numPr>
                <w:ilvl w:val="0"/>
                <w:numId w:val="32"/>
              </w:numPr>
              <w:suppressAutoHyphens/>
              <w:jc w:val="both"/>
              <w:rPr>
                <w:rFonts w:ascii="Gill Sans MT" w:hAnsi="Gill Sans MT" w:cs="Arial"/>
                <w:sz w:val="23"/>
                <w:szCs w:val="23"/>
              </w:rPr>
            </w:pPr>
            <w:r w:rsidRPr="008F7376">
              <w:rPr>
                <w:rFonts w:ascii="Gill Sans MT" w:hAnsi="Gill Sans MT" w:cs="Arial"/>
                <w:sz w:val="23"/>
                <w:szCs w:val="23"/>
              </w:rPr>
              <w:t>widely shares their personal vision for Save the Children, engages and motivates others</w:t>
            </w:r>
          </w:p>
          <w:p w14:paraId="5EA4FED3" w14:textId="77777777" w:rsidR="00CD6B07" w:rsidRPr="008F7376" w:rsidRDefault="00CD6B07" w:rsidP="00CD6B07">
            <w:pPr>
              <w:numPr>
                <w:ilvl w:val="0"/>
                <w:numId w:val="32"/>
              </w:numPr>
              <w:suppressAutoHyphens/>
              <w:jc w:val="both"/>
              <w:rPr>
                <w:rFonts w:ascii="Gill Sans MT" w:hAnsi="Gill Sans MT" w:cs="Arial"/>
                <w:sz w:val="23"/>
                <w:szCs w:val="23"/>
              </w:rPr>
            </w:pPr>
            <w:r w:rsidRPr="008F7376">
              <w:rPr>
                <w:rFonts w:ascii="Gill Sans MT" w:hAnsi="Gill Sans MT" w:cs="Arial"/>
                <w:sz w:val="23"/>
                <w:szCs w:val="23"/>
              </w:rPr>
              <w:t>future orientated, thinks strategically and on a global scale.</w:t>
            </w:r>
          </w:p>
          <w:p w14:paraId="7AD0DE68" w14:textId="77777777" w:rsidR="00CD6B07" w:rsidRPr="008F7376" w:rsidRDefault="00CD6B07" w:rsidP="00CD6B07">
            <w:pPr>
              <w:ind w:left="-24"/>
              <w:jc w:val="both"/>
              <w:rPr>
                <w:rFonts w:ascii="Gill Sans MT" w:hAnsi="Gill Sans MT" w:cs="Arial"/>
                <w:b/>
                <w:sz w:val="23"/>
                <w:szCs w:val="23"/>
              </w:rPr>
            </w:pPr>
            <w:r w:rsidRPr="008F7376">
              <w:rPr>
                <w:rFonts w:ascii="Gill Sans MT" w:hAnsi="Gill Sans MT" w:cs="Arial"/>
                <w:b/>
                <w:sz w:val="23"/>
                <w:szCs w:val="23"/>
              </w:rPr>
              <w:t>Collaboration:</w:t>
            </w:r>
          </w:p>
          <w:p w14:paraId="39F1425A" w14:textId="77777777" w:rsidR="00CD6B07" w:rsidRPr="008F7376" w:rsidRDefault="00CD6B07" w:rsidP="00CD6B07">
            <w:pPr>
              <w:numPr>
                <w:ilvl w:val="0"/>
                <w:numId w:val="31"/>
              </w:numPr>
              <w:suppressAutoHyphens/>
              <w:jc w:val="both"/>
              <w:rPr>
                <w:rFonts w:ascii="Gill Sans MT" w:hAnsi="Gill Sans MT" w:cs="Arial"/>
                <w:sz w:val="23"/>
                <w:szCs w:val="23"/>
              </w:rPr>
            </w:pPr>
            <w:r w:rsidRPr="008F7376">
              <w:rPr>
                <w:rFonts w:ascii="Gill Sans MT" w:hAnsi="Gill Sans MT" w:cs="Arial"/>
                <w:sz w:val="23"/>
                <w:szCs w:val="23"/>
              </w:rPr>
              <w:t>builds and maintains effective relationships, with their team, colleagues, Members and external partners and supporters</w:t>
            </w:r>
          </w:p>
          <w:p w14:paraId="778B5939" w14:textId="77777777" w:rsidR="00CD6B07" w:rsidRPr="008F7376" w:rsidRDefault="00CD6B07" w:rsidP="00CD6B07">
            <w:pPr>
              <w:numPr>
                <w:ilvl w:val="0"/>
                <w:numId w:val="31"/>
              </w:numPr>
              <w:suppressAutoHyphens/>
              <w:jc w:val="both"/>
              <w:rPr>
                <w:rFonts w:ascii="Gill Sans MT" w:hAnsi="Gill Sans MT" w:cs="Arial"/>
                <w:sz w:val="23"/>
                <w:szCs w:val="23"/>
              </w:rPr>
            </w:pPr>
            <w:r w:rsidRPr="008F7376">
              <w:rPr>
                <w:rFonts w:ascii="Gill Sans MT" w:hAnsi="Gill Sans MT" w:cs="Arial"/>
                <w:sz w:val="23"/>
                <w:szCs w:val="23"/>
              </w:rPr>
              <w:t>values diversity, sees it as a source of competitive strength</w:t>
            </w:r>
          </w:p>
          <w:p w14:paraId="37EADA71" w14:textId="77777777" w:rsidR="00CD6B07" w:rsidRPr="008F7376" w:rsidRDefault="00CD6B07" w:rsidP="00CD6B07">
            <w:pPr>
              <w:numPr>
                <w:ilvl w:val="0"/>
                <w:numId w:val="29"/>
              </w:numPr>
              <w:suppressAutoHyphens/>
              <w:jc w:val="both"/>
              <w:rPr>
                <w:rFonts w:ascii="Gill Sans MT" w:hAnsi="Gill Sans MT" w:cs="Arial"/>
                <w:sz w:val="23"/>
                <w:szCs w:val="23"/>
              </w:rPr>
            </w:pPr>
            <w:r w:rsidRPr="008F7376">
              <w:rPr>
                <w:rFonts w:ascii="Gill Sans MT" w:hAnsi="Gill Sans MT" w:cs="Arial"/>
                <w:sz w:val="23"/>
                <w:szCs w:val="23"/>
              </w:rPr>
              <w:t>approachable, good listener, easy to talk to.</w:t>
            </w:r>
          </w:p>
          <w:p w14:paraId="47CAE8E8" w14:textId="77777777" w:rsidR="00CD6B07" w:rsidRPr="008F7376" w:rsidRDefault="00CD6B07" w:rsidP="00CD6B07">
            <w:pPr>
              <w:ind w:left="-24"/>
              <w:jc w:val="both"/>
              <w:rPr>
                <w:rFonts w:ascii="Gill Sans MT" w:hAnsi="Gill Sans MT" w:cs="Arial"/>
                <w:b/>
                <w:sz w:val="23"/>
                <w:szCs w:val="23"/>
              </w:rPr>
            </w:pPr>
            <w:r w:rsidRPr="008F7376">
              <w:rPr>
                <w:rFonts w:ascii="Gill Sans MT" w:hAnsi="Gill Sans MT" w:cs="Arial"/>
                <w:b/>
                <w:sz w:val="23"/>
                <w:szCs w:val="23"/>
              </w:rPr>
              <w:t>Creativity:</w:t>
            </w:r>
          </w:p>
          <w:p w14:paraId="4E55ED8A" w14:textId="77777777" w:rsidR="00CD6B07" w:rsidRPr="008F7376" w:rsidRDefault="00CD6B07" w:rsidP="00CD6B07">
            <w:pPr>
              <w:numPr>
                <w:ilvl w:val="0"/>
                <w:numId w:val="31"/>
              </w:numPr>
              <w:suppressAutoHyphens/>
              <w:jc w:val="both"/>
              <w:rPr>
                <w:rFonts w:ascii="Gill Sans MT" w:hAnsi="Gill Sans MT" w:cs="Arial"/>
                <w:sz w:val="23"/>
                <w:szCs w:val="23"/>
              </w:rPr>
            </w:pPr>
            <w:r w:rsidRPr="008F7376">
              <w:rPr>
                <w:rFonts w:ascii="Gill Sans MT" w:hAnsi="Gill Sans MT" w:cs="Arial"/>
                <w:sz w:val="23"/>
                <w:szCs w:val="23"/>
              </w:rPr>
              <w:t>develops and encourages new and innovative solutions</w:t>
            </w:r>
          </w:p>
          <w:p w14:paraId="51869821" w14:textId="77777777" w:rsidR="00CD6B07" w:rsidRPr="008F7376" w:rsidRDefault="00CD6B07" w:rsidP="00CD6B07">
            <w:pPr>
              <w:numPr>
                <w:ilvl w:val="0"/>
                <w:numId w:val="31"/>
              </w:numPr>
              <w:suppressAutoHyphens/>
              <w:jc w:val="both"/>
              <w:rPr>
                <w:rFonts w:ascii="Gill Sans MT" w:hAnsi="Gill Sans MT" w:cs="Arial"/>
                <w:sz w:val="23"/>
                <w:szCs w:val="23"/>
              </w:rPr>
            </w:pPr>
            <w:r w:rsidRPr="008F7376">
              <w:rPr>
                <w:rFonts w:ascii="Gill Sans MT" w:hAnsi="Gill Sans MT" w:cs="Arial"/>
                <w:sz w:val="23"/>
                <w:szCs w:val="23"/>
              </w:rPr>
              <w:t>willing to take disciplined risks.</w:t>
            </w:r>
          </w:p>
          <w:p w14:paraId="33871164" w14:textId="77777777" w:rsidR="00CD6B07" w:rsidRPr="008F7376" w:rsidRDefault="00CD6B07" w:rsidP="00CD6B07">
            <w:pPr>
              <w:ind w:left="-24"/>
              <w:jc w:val="both"/>
              <w:rPr>
                <w:rFonts w:ascii="Gill Sans MT" w:hAnsi="Gill Sans MT" w:cs="Arial"/>
                <w:b/>
                <w:sz w:val="23"/>
                <w:szCs w:val="23"/>
              </w:rPr>
            </w:pPr>
            <w:r w:rsidRPr="008F7376">
              <w:rPr>
                <w:rFonts w:ascii="Gill Sans MT" w:hAnsi="Gill Sans MT" w:cs="Arial"/>
                <w:b/>
                <w:sz w:val="23"/>
                <w:szCs w:val="23"/>
              </w:rPr>
              <w:t>Integrity:</w:t>
            </w:r>
          </w:p>
          <w:p w14:paraId="5FB2F647" w14:textId="77777777" w:rsidR="00CD6B07" w:rsidRPr="008F7376" w:rsidRDefault="00CD6B07" w:rsidP="00CD6B07">
            <w:pPr>
              <w:numPr>
                <w:ilvl w:val="0"/>
                <w:numId w:val="31"/>
              </w:numPr>
              <w:suppressAutoHyphens/>
              <w:jc w:val="both"/>
              <w:rPr>
                <w:rFonts w:ascii="Gill Sans MT" w:hAnsi="Gill Sans MT" w:cs="Arial"/>
                <w:sz w:val="23"/>
                <w:szCs w:val="23"/>
              </w:rPr>
            </w:pPr>
            <w:r w:rsidRPr="008F7376">
              <w:rPr>
                <w:rFonts w:ascii="Gill Sans MT" w:hAnsi="Gill Sans MT" w:cs="Arial"/>
                <w:sz w:val="23"/>
                <w:szCs w:val="23"/>
              </w:rPr>
              <w:t>honest, encourages openness and transparency; demonstrates highest levels of integrity</w:t>
            </w:r>
          </w:p>
          <w:p w14:paraId="6F9EF089" w14:textId="77777777" w:rsidR="00CD6B07" w:rsidRPr="008F7376" w:rsidRDefault="00CD6B07" w:rsidP="00CD6B07">
            <w:pPr>
              <w:jc w:val="both"/>
              <w:rPr>
                <w:rFonts w:ascii="Gill Sans MT" w:hAnsi="Gill Sans MT" w:cs="Arial"/>
                <w:b/>
                <w:sz w:val="23"/>
                <w:szCs w:val="23"/>
              </w:rPr>
            </w:pPr>
          </w:p>
        </w:tc>
      </w:tr>
      <w:tr w:rsidR="00CD6B07" w:rsidRPr="008F7376" w14:paraId="02325D88" w14:textId="77777777" w:rsidTr="00543A17">
        <w:tc>
          <w:tcPr>
            <w:tcW w:w="9498" w:type="dxa"/>
            <w:gridSpan w:val="2"/>
          </w:tcPr>
          <w:p w14:paraId="785100A3" w14:textId="77777777" w:rsidR="00CD6B07" w:rsidRPr="008F7376" w:rsidRDefault="00CD6B07" w:rsidP="00CD6B07">
            <w:pPr>
              <w:jc w:val="both"/>
              <w:rPr>
                <w:rFonts w:ascii="Gill Sans MT" w:hAnsi="Gill Sans MT" w:cs="Arial"/>
                <w:b/>
                <w:i/>
                <w:color w:val="808080"/>
                <w:sz w:val="23"/>
                <w:szCs w:val="23"/>
              </w:rPr>
            </w:pPr>
            <w:r w:rsidRPr="008F7376">
              <w:rPr>
                <w:rFonts w:ascii="Gill Sans MT" w:hAnsi="Gill Sans MT" w:cs="Arial"/>
                <w:b/>
                <w:sz w:val="23"/>
                <w:szCs w:val="23"/>
              </w:rPr>
              <w:lastRenderedPageBreak/>
              <w:t xml:space="preserve">QUALIFICATIONS  </w:t>
            </w:r>
          </w:p>
          <w:p w14:paraId="4834EDCC" w14:textId="5D8134C6" w:rsidR="00CD6B07" w:rsidRPr="008F7376" w:rsidRDefault="00CD6B07" w:rsidP="00CD6B07">
            <w:pPr>
              <w:jc w:val="both"/>
              <w:rPr>
                <w:rFonts w:ascii="Gill Sans MT" w:hAnsi="Gill Sans MT" w:cs="Arial"/>
                <w:b/>
                <w:i/>
                <w:color w:val="808080"/>
                <w:sz w:val="23"/>
                <w:szCs w:val="23"/>
              </w:rPr>
            </w:pPr>
          </w:p>
          <w:p w14:paraId="64C5E97B" w14:textId="77777777" w:rsidR="008F7376" w:rsidRPr="008F7376" w:rsidRDefault="008F7376" w:rsidP="008F7376">
            <w:pPr>
              <w:pStyle w:val="ListParagraph"/>
              <w:numPr>
                <w:ilvl w:val="0"/>
                <w:numId w:val="50"/>
              </w:numPr>
              <w:snapToGrid w:val="0"/>
              <w:spacing w:line="276" w:lineRule="auto"/>
              <w:rPr>
                <w:rFonts w:ascii="Gill Sans MT" w:eastAsia="Calibri" w:hAnsi="Gill Sans MT" w:cs="Arial"/>
                <w:sz w:val="23"/>
                <w:szCs w:val="23"/>
              </w:rPr>
            </w:pPr>
            <w:r w:rsidRPr="008F7376">
              <w:rPr>
                <w:rFonts w:ascii="Gill Sans MT" w:eastAsia="Calibri" w:hAnsi="Gill Sans MT" w:cs="Arial"/>
                <w:sz w:val="23"/>
                <w:szCs w:val="23"/>
              </w:rPr>
              <w:t>Degree in social science, development, journalism.</w:t>
            </w:r>
          </w:p>
          <w:p w14:paraId="31937D15" w14:textId="125A8A04" w:rsidR="00CD6B07" w:rsidRPr="008F7376" w:rsidRDefault="008F7376" w:rsidP="008F7376">
            <w:pPr>
              <w:pStyle w:val="ListParagraph"/>
              <w:numPr>
                <w:ilvl w:val="0"/>
                <w:numId w:val="50"/>
              </w:numPr>
              <w:snapToGrid w:val="0"/>
              <w:spacing w:line="276" w:lineRule="auto"/>
              <w:rPr>
                <w:rFonts w:ascii="Gill Sans MT" w:eastAsia="Calibri" w:hAnsi="Gill Sans MT" w:cs="Arial"/>
                <w:sz w:val="23"/>
                <w:szCs w:val="23"/>
              </w:rPr>
            </w:pPr>
            <w:r w:rsidRPr="008F7376">
              <w:rPr>
                <w:rFonts w:ascii="Gill Sans MT" w:eastAsia="Calibri" w:hAnsi="Gill Sans MT" w:cs="Arial"/>
                <w:sz w:val="23"/>
                <w:szCs w:val="23"/>
              </w:rPr>
              <w:t>Masters or post graduate degree in communications and media will be an added advantage.  At least 5 years of experience in undertaking advocacy, media and communication initiatives in humanitarian and development contexts</w:t>
            </w:r>
          </w:p>
        </w:tc>
      </w:tr>
      <w:tr w:rsidR="00CD6B07" w:rsidRPr="008F7376" w14:paraId="586DA031" w14:textId="77777777" w:rsidTr="00920C0C">
        <w:trPr>
          <w:trHeight w:val="844"/>
        </w:trPr>
        <w:tc>
          <w:tcPr>
            <w:tcW w:w="9498" w:type="dxa"/>
            <w:gridSpan w:val="2"/>
            <w:tcBorders>
              <w:bottom w:val="single" w:sz="8" w:space="0" w:color="000000"/>
            </w:tcBorders>
          </w:tcPr>
          <w:p w14:paraId="613AE825" w14:textId="072E9D3F" w:rsidR="00CD6B07" w:rsidRPr="008F7376" w:rsidRDefault="00CD6B07" w:rsidP="00CD6B07">
            <w:pPr>
              <w:jc w:val="both"/>
              <w:rPr>
                <w:rFonts w:ascii="Gill Sans MT" w:hAnsi="Gill Sans MT" w:cs="Arial"/>
                <w:b/>
                <w:sz w:val="23"/>
                <w:szCs w:val="23"/>
              </w:rPr>
            </w:pPr>
            <w:r w:rsidRPr="008F7376">
              <w:rPr>
                <w:rFonts w:ascii="Gill Sans MT" w:hAnsi="Gill Sans MT" w:cs="Arial"/>
                <w:b/>
                <w:sz w:val="23"/>
                <w:szCs w:val="23"/>
              </w:rPr>
              <w:t>EXPERIENCE AND SKILLS</w:t>
            </w:r>
            <w:r w:rsidR="008F7376" w:rsidRPr="008F7376">
              <w:rPr>
                <w:rFonts w:ascii="Gill Sans MT" w:hAnsi="Gill Sans MT" w:cs="Arial"/>
                <w:b/>
                <w:sz w:val="23"/>
                <w:szCs w:val="23"/>
              </w:rPr>
              <w:t>(Essential &amp;</w:t>
            </w:r>
            <w:proofErr w:type="spellStart"/>
            <w:r w:rsidR="008F7376" w:rsidRPr="008F7376">
              <w:rPr>
                <w:rFonts w:ascii="Gill Sans MT" w:hAnsi="Gill Sans MT" w:cs="Arial"/>
                <w:b/>
                <w:sz w:val="23"/>
                <w:szCs w:val="23"/>
              </w:rPr>
              <w:t>Desireable</w:t>
            </w:r>
            <w:proofErr w:type="spellEnd"/>
            <w:r w:rsidR="008F7376" w:rsidRPr="008F7376">
              <w:rPr>
                <w:rFonts w:ascii="Gill Sans MT" w:hAnsi="Gill Sans MT" w:cs="Arial"/>
                <w:b/>
                <w:sz w:val="23"/>
                <w:szCs w:val="23"/>
              </w:rPr>
              <w:t>)</w:t>
            </w:r>
          </w:p>
          <w:p w14:paraId="773D6A59" w14:textId="631D5B26" w:rsidR="008F7376" w:rsidRPr="008F7376" w:rsidRDefault="008F7376" w:rsidP="00CD6B07">
            <w:pPr>
              <w:jc w:val="both"/>
              <w:rPr>
                <w:rFonts w:ascii="Gill Sans MT" w:hAnsi="Gill Sans MT" w:cs="Arial"/>
                <w:b/>
                <w:sz w:val="23"/>
                <w:szCs w:val="23"/>
              </w:rPr>
            </w:pPr>
          </w:p>
          <w:p w14:paraId="1DE6A9E1" w14:textId="77777777" w:rsidR="008F7376" w:rsidRPr="008F7376" w:rsidRDefault="008F7376" w:rsidP="008F7376">
            <w:pPr>
              <w:numPr>
                <w:ilvl w:val="0"/>
                <w:numId w:val="49"/>
              </w:numPr>
              <w:jc w:val="both"/>
              <w:rPr>
                <w:rFonts w:ascii="Gill Sans MT" w:hAnsi="Gill Sans MT" w:cs="Arial"/>
                <w:sz w:val="23"/>
                <w:szCs w:val="23"/>
              </w:rPr>
            </w:pPr>
            <w:r w:rsidRPr="008F7376">
              <w:rPr>
                <w:rFonts w:ascii="Gill Sans MT" w:hAnsi="Gill Sans MT" w:cs="Arial"/>
                <w:sz w:val="23"/>
                <w:szCs w:val="23"/>
              </w:rPr>
              <w:t>Proven experience in analysing the situation of children using the child rights programming/ principles framework</w:t>
            </w:r>
          </w:p>
          <w:p w14:paraId="350FCE7E" w14:textId="77777777" w:rsidR="008F7376" w:rsidRPr="008F7376" w:rsidRDefault="008F7376" w:rsidP="008F7376">
            <w:pPr>
              <w:numPr>
                <w:ilvl w:val="0"/>
                <w:numId w:val="49"/>
              </w:numPr>
              <w:jc w:val="both"/>
              <w:rPr>
                <w:rFonts w:ascii="Gill Sans MT" w:hAnsi="Gill Sans MT" w:cs="Arial"/>
                <w:sz w:val="23"/>
                <w:szCs w:val="23"/>
              </w:rPr>
            </w:pPr>
            <w:r w:rsidRPr="008F7376">
              <w:rPr>
                <w:rFonts w:ascii="Gill Sans MT" w:hAnsi="Gill Sans MT" w:cs="Arial"/>
                <w:sz w:val="23"/>
                <w:szCs w:val="23"/>
              </w:rPr>
              <w:t>Proven track record of policy influencing with partners, government and civil societies/key stakeholders</w:t>
            </w:r>
          </w:p>
          <w:p w14:paraId="3A7182A1" w14:textId="77777777" w:rsidR="008F7376" w:rsidRPr="008F7376" w:rsidRDefault="008F7376" w:rsidP="008F7376">
            <w:pPr>
              <w:numPr>
                <w:ilvl w:val="0"/>
                <w:numId w:val="49"/>
              </w:numPr>
              <w:jc w:val="both"/>
              <w:rPr>
                <w:rFonts w:ascii="Gill Sans MT" w:hAnsi="Gill Sans MT" w:cs="Arial"/>
                <w:sz w:val="23"/>
                <w:szCs w:val="23"/>
              </w:rPr>
            </w:pPr>
            <w:r w:rsidRPr="008F7376">
              <w:rPr>
                <w:rFonts w:ascii="Gill Sans MT" w:hAnsi="Gill Sans MT" w:cs="Arial"/>
                <w:sz w:val="23"/>
                <w:szCs w:val="23"/>
              </w:rPr>
              <w:t>Excellent influencing and negotiation skills, including an ability to deal with people at all levels with credibility, tact, and diplomacy</w:t>
            </w:r>
          </w:p>
          <w:p w14:paraId="2FAD1F93" w14:textId="77777777" w:rsidR="008F7376" w:rsidRPr="008F7376" w:rsidRDefault="008F7376" w:rsidP="008F7376">
            <w:pPr>
              <w:numPr>
                <w:ilvl w:val="0"/>
                <w:numId w:val="49"/>
              </w:numPr>
              <w:jc w:val="both"/>
              <w:rPr>
                <w:rFonts w:ascii="Gill Sans MT" w:hAnsi="Gill Sans MT" w:cs="Arial"/>
                <w:sz w:val="23"/>
                <w:szCs w:val="23"/>
              </w:rPr>
            </w:pPr>
            <w:r w:rsidRPr="008F7376">
              <w:rPr>
                <w:rFonts w:ascii="Gill Sans MT" w:hAnsi="Gill Sans MT" w:cs="Arial"/>
                <w:sz w:val="23"/>
                <w:szCs w:val="23"/>
              </w:rPr>
              <w:t>Excellent written and verbal communications skills, and an ability to produce good quality documents, information for a variety of audiences and communicate good practices</w:t>
            </w:r>
          </w:p>
          <w:p w14:paraId="1FA11003" w14:textId="77777777" w:rsidR="008F7376" w:rsidRPr="008F7376" w:rsidRDefault="008F7376" w:rsidP="008F7376">
            <w:pPr>
              <w:numPr>
                <w:ilvl w:val="0"/>
                <w:numId w:val="49"/>
              </w:numPr>
              <w:jc w:val="both"/>
              <w:rPr>
                <w:rFonts w:ascii="Gill Sans MT" w:hAnsi="Gill Sans MT" w:cs="Arial"/>
                <w:sz w:val="23"/>
                <w:szCs w:val="23"/>
              </w:rPr>
            </w:pPr>
            <w:r w:rsidRPr="008F7376">
              <w:rPr>
                <w:rFonts w:ascii="Gill Sans MT" w:hAnsi="Gill Sans MT" w:cs="Arial"/>
                <w:sz w:val="23"/>
                <w:szCs w:val="23"/>
              </w:rPr>
              <w:lastRenderedPageBreak/>
              <w:t>Experience in policy and practice analysis and implementing strategic advocacy initiatives aimed at bringing changes in these areas</w:t>
            </w:r>
          </w:p>
          <w:p w14:paraId="00F0131E" w14:textId="77777777" w:rsidR="008F7376" w:rsidRPr="008F7376" w:rsidRDefault="008F7376" w:rsidP="008F7376">
            <w:pPr>
              <w:numPr>
                <w:ilvl w:val="0"/>
                <w:numId w:val="49"/>
              </w:numPr>
              <w:jc w:val="both"/>
              <w:rPr>
                <w:rFonts w:ascii="Gill Sans MT" w:hAnsi="Gill Sans MT" w:cs="Arial"/>
                <w:sz w:val="23"/>
                <w:szCs w:val="23"/>
              </w:rPr>
            </w:pPr>
            <w:r w:rsidRPr="008F7376">
              <w:rPr>
                <w:rFonts w:ascii="Gill Sans MT" w:hAnsi="Gill Sans MT" w:cs="Arial"/>
                <w:sz w:val="23"/>
                <w:szCs w:val="23"/>
              </w:rPr>
              <w:t xml:space="preserve">Experience and </w:t>
            </w:r>
            <w:proofErr w:type="spellStart"/>
            <w:r w:rsidRPr="008F7376">
              <w:rPr>
                <w:rFonts w:ascii="Gill Sans MT" w:hAnsi="Gill Sans MT" w:cs="Arial"/>
                <w:sz w:val="23"/>
                <w:szCs w:val="23"/>
              </w:rPr>
              <w:t>proficency</w:t>
            </w:r>
            <w:proofErr w:type="spellEnd"/>
            <w:r w:rsidRPr="008F7376">
              <w:rPr>
                <w:rFonts w:ascii="Gill Sans MT" w:hAnsi="Gill Sans MT" w:cs="Arial"/>
                <w:sz w:val="23"/>
                <w:szCs w:val="23"/>
              </w:rPr>
              <w:t xml:space="preserve"> in graphic design software</w:t>
            </w:r>
          </w:p>
          <w:p w14:paraId="151A1914" w14:textId="77777777" w:rsidR="008F7376" w:rsidRPr="008F7376" w:rsidRDefault="008F7376" w:rsidP="008F7376">
            <w:pPr>
              <w:numPr>
                <w:ilvl w:val="0"/>
                <w:numId w:val="49"/>
              </w:numPr>
              <w:jc w:val="both"/>
              <w:rPr>
                <w:rFonts w:ascii="Gill Sans MT" w:hAnsi="Gill Sans MT" w:cs="Arial"/>
                <w:sz w:val="23"/>
                <w:szCs w:val="23"/>
              </w:rPr>
            </w:pPr>
            <w:r w:rsidRPr="008F7376">
              <w:rPr>
                <w:rFonts w:ascii="Gill Sans MT" w:hAnsi="Gill Sans MT" w:cs="Arial"/>
                <w:sz w:val="23"/>
                <w:szCs w:val="23"/>
              </w:rPr>
              <w:t>Strong inter-organisational skill such as networking, negotiation and communication.</w:t>
            </w:r>
          </w:p>
          <w:p w14:paraId="2540CA11" w14:textId="77777777" w:rsidR="008F7376" w:rsidRPr="008F7376" w:rsidRDefault="008F7376" w:rsidP="008F7376">
            <w:pPr>
              <w:numPr>
                <w:ilvl w:val="0"/>
                <w:numId w:val="49"/>
              </w:numPr>
              <w:jc w:val="both"/>
              <w:rPr>
                <w:rFonts w:ascii="Gill Sans MT" w:hAnsi="Gill Sans MT" w:cs="Arial"/>
                <w:sz w:val="23"/>
                <w:szCs w:val="23"/>
              </w:rPr>
            </w:pPr>
            <w:r w:rsidRPr="008F7376">
              <w:rPr>
                <w:rFonts w:ascii="Gill Sans MT" w:hAnsi="Gill Sans MT" w:cs="Arial"/>
                <w:sz w:val="23"/>
                <w:szCs w:val="23"/>
              </w:rPr>
              <w:t>Willing and able to travel time</w:t>
            </w:r>
            <w:r w:rsidRPr="008F7376">
              <w:rPr>
                <w:rFonts w:ascii="Gill Sans MT" w:hAnsi="Gill Sans MT" w:cs="Arial"/>
                <w:b/>
                <w:sz w:val="23"/>
                <w:szCs w:val="23"/>
              </w:rPr>
              <w:t xml:space="preserve"> </w:t>
            </w:r>
            <w:r w:rsidRPr="008F7376">
              <w:rPr>
                <w:rFonts w:ascii="Gill Sans MT" w:hAnsi="Gill Sans MT" w:cs="Arial"/>
                <w:sz w:val="23"/>
                <w:szCs w:val="23"/>
              </w:rPr>
              <w:t>to field offices to support field teams, as security permits</w:t>
            </w:r>
          </w:p>
          <w:p w14:paraId="4194BD30" w14:textId="77777777" w:rsidR="008F7376" w:rsidRPr="008F7376" w:rsidRDefault="008F7376" w:rsidP="008F7376">
            <w:pPr>
              <w:numPr>
                <w:ilvl w:val="0"/>
                <w:numId w:val="49"/>
              </w:numPr>
              <w:jc w:val="both"/>
              <w:rPr>
                <w:rFonts w:ascii="Gill Sans MT" w:hAnsi="Gill Sans MT" w:cs="Arial"/>
                <w:sz w:val="23"/>
                <w:szCs w:val="23"/>
              </w:rPr>
            </w:pPr>
            <w:r w:rsidRPr="008F7376">
              <w:rPr>
                <w:rFonts w:ascii="Gill Sans MT" w:hAnsi="Gill Sans MT" w:cs="Arial"/>
                <w:sz w:val="23"/>
                <w:szCs w:val="23"/>
              </w:rPr>
              <w:t xml:space="preserve">Strong computer skills to produce advocacy documents and document and communicate good practices. </w:t>
            </w:r>
          </w:p>
          <w:p w14:paraId="022AB5D1" w14:textId="77777777" w:rsidR="008F7376" w:rsidRPr="008F7376" w:rsidRDefault="008F7376" w:rsidP="008F7376">
            <w:pPr>
              <w:numPr>
                <w:ilvl w:val="0"/>
                <w:numId w:val="49"/>
              </w:numPr>
              <w:jc w:val="both"/>
              <w:rPr>
                <w:rFonts w:ascii="Gill Sans MT" w:hAnsi="Gill Sans MT" w:cs="Arial"/>
                <w:sz w:val="23"/>
                <w:szCs w:val="23"/>
              </w:rPr>
            </w:pPr>
            <w:r w:rsidRPr="008F7376">
              <w:rPr>
                <w:rFonts w:ascii="Gill Sans MT" w:hAnsi="Gill Sans MT" w:cs="Arial"/>
                <w:sz w:val="23"/>
                <w:szCs w:val="23"/>
              </w:rPr>
              <w:t>High level of fluency in English, both verbal and written, required.</w:t>
            </w:r>
          </w:p>
          <w:p w14:paraId="7A3B8516" w14:textId="55580B3D" w:rsidR="00CD6B07" w:rsidRPr="008F7376" w:rsidRDefault="008F7376" w:rsidP="00CD6B07">
            <w:pPr>
              <w:numPr>
                <w:ilvl w:val="0"/>
                <w:numId w:val="49"/>
              </w:numPr>
              <w:jc w:val="both"/>
              <w:rPr>
                <w:rFonts w:ascii="Gill Sans MT" w:hAnsi="Gill Sans MT" w:cs="Arial"/>
                <w:sz w:val="23"/>
                <w:szCs w:val="23"/>
              </w:rPr>
            </w:pPr>
            <w:r w:rsidRPr="008F7376">
              <w:rPr>
                <w:rFonts w:ascii="Gill Sans MT" w:hAnsi="Gill Sans MT" w:cs="Arial"/>
                <w:sz w:val="23"/>
                <w:szCs w:val="23"/>
              </w:rPr>
              <w:t>Commitment to Save the Children values.</w:t>
            </w:r>
          </w:p>
        </w:tc>
      </w:tr>
      <w:tr w:rsidR="00CD6B07" w:rsidRPr="008F7376" w14:paraId="0D894F95" w14:textId="77777777" w:rsidTr="00EF1BB6">
        <w:trPr>
          <w:trHeight w:val="425"/>
        </w:trPr>
        <w:tc>
          <w:tcPr>
            <w:tcW w:w="9498" w:type="dxa"/>
            <w:gridSpan w:val="2"/>
          </w:tcPr>
          <w:p w14:paraId="00A753BE" w14:textId="77777777" w:rsidR="00CD6B07" w:rsidRPr="008F7376" w:rsidRDefault="00CD6B07" w:rsidP="00CD6B07">
            <w:pPr>
              <w:jc w:val="both"/>
              <w:rPr>
                <w:rFonts w:ascii="Gill Sans MT" w:hAnsi="Gill Sans MT" w:cs="Arial"/>
                <w:b/>
                <w:sz w:val="23"/>
                <w:szCs w:val="23"/>
              </w:rPr>
            </w:pPr>
            <w:r w:rsidRPr="008F7376">
              <w:rPr>
                <w:rFonts w:ascii="Gill Sans MT" w:hAnsi="Gill Sans MT" w:cs="Arial"/>
                <w:b/>
                <w:sz w:val="23"/>
                <w:szCs w:val="23"/>
              </w:rPr>
              <w:lastRenderedPageBreak/>
              <w:t>Additional job responsibilities</w:t>
            </w:r>
          </w:p>
          <w:p w14:paraId="2E444EA1" w14:textId="77777777" w:rsidR="00CD6B07" w:rsidRPr="008F7376" w:rsidRDefault="00CD6B07" w:rsidP="00CD6B07">
            <w:pPr>
              <w:tabs>
                <w:tab w:val="left" w:pos="1134"/>
              </w:tabs>
              <w:jc w:val="both"/>
              <w:rPr>
                <w:rFonts w:ascii="Gill Sans MT" w:hAnsi="Gill Sans MT" w:cs="Arial"/>
                <w:sz w:val="23"/>
                <w:szCs w:val="23"/>
              </w:rPr>
            </w:pPr>
            <w:r w:rsidRPr="008F7376">
              <w:rPr>
                <w:rFonts w:ascii="Gill Sans MT" w:hAnsi="Gill Sans MT" w:cs="Arial"/>
                <w:sz w:val="23"/>
                <w:szCs w:val="23"/>
              </w:rPr>
              <w:t>The duties and responsibilities as set out above are not exhaustive and the role holder may be required to carry out additional duties within reasonableness of their level of skills and experience.</w:t>
            </w:r>
          </w:p>
        </w:tc>
      </w:tr>
      <w:tr w:rsidR="00CD6B07" w:rsidRPr="008F7376" w14:paraId="0416C979" w14:textId="77777777" w:rsidTr="00920C0C">
        <w:tc>
          <w:tcPr>
            <w:tcW w:w="9498" w:type="dxa"/>
            <w:gridSpan w:val="2"/>
            <w:tcBorders>
              <w:top w:val="single" w:sz="8" w:space="0" w:color="000000"/>
            </w:tcBorders>
          </w:tcPr>
          <w:p w14:paraId="67BEC4FB" w14:textId="77777777" w:rsidR="00CD6B07" w:rsidRPr="008F7376" w:rsidRDefault="00CD6B07" w:rsidP="00CD6B07">
            <w:pPr>
              <w:jc w:val="both"/>
              <w:rPr>
                <w:rFonts w:ascii="Gill Sans MT" w:hAnsi="Gill Sans MT" w:cs="Arial"/>
                <w:b/>
                <w:sz w:val="23"/>
                <w:szCs w:val="23"/>
              </w:rPr>
            </w:pPr>
            <w:r w:rsidRPr="008F7376">
              <w:rPr>
                <w:rFonts w:ascii="Gill Sans MT" w:hAnsi="Gill Sans MT" w:cs="Arial"/>
                <w:b/>
                <w:sz w:val="23"/>
                <w:szCs w:val="23"/>
              </w:rPr>
              <w:t xml:space="preserve">Equal Opportunities </w:t>
            </w:r>
          </w:p>
          <w:p w14:paraId="1C97BC12" w14:textId="77777777" w:rsidR="00CD6B07" w:rsidRPr="008F7376" w:rsidRDefault="00CD6B07" w:rsidP="00CD6B07">
            <w:pPr>
              <w:jc w:val="both"/>
              <w:rPr>
                <w:rFonts w:ascii="Gill Sans MT" w:hAnsi="Gill Sans MT" w:cs="Arial"/>
                <w:sz w:val="23"/>
                <w:szCs w:val="23"/>
              </w:rPr>
            </w:pPr>
            <w:r w:rsidRPr="008F7376">
              <w:rPr>
                <w:rFonts w:ascii="Gill Sans MT" w:hAnsi="Gill Sans MT" w:cs="Arial"/>
                <w:sz w:val="23"/>
                <w:szCs w:val="23"/>
              </w:rPr>
              <w:t>The role holder is required to carry out the duties in accordance with the SCI Equal Opportunities and Diversity policies and procedures.</w:t>
            </w:r>
          </w:p>
        </w:tc>
      </w:tr>
      <w:tr w:rsidR="00CD6B07" w:rsidRPr="008F7376" w14:paraId="174BE54C" w14:textId="77777777" w:rsidTr="00543A17">
        <w:tc>
          <w:tcPr>
            <w:tcW w:w="9498" w:type="dxa"/>
            <w:gridSpan w:val="2"/>
          </w:tcPr>
          <w:p w14:paraId="793BCCA5" w14:textId="77777777" w:rsidR="00CD6B07" w:rsidRPr="008F7376" w:rsidRDefault="00CD6B07" w:rsidP="00CD6B07">
            <w:pPr>
              <w:jc w:val="both"/>
              <w:rPr>
                <w:rFonts w:ascii="Gill Sans MT" w:hAnsi="Gill Sans MT"/>
                <w:b/>
                <w:color w:val="000000"/>
                <w:sz w:val="23"/>
                <w:szCs w:val="23"/>
              </w:rPr>
            </w:pPr>
            <w:r w:rsidRPr="008F7376">
              <w:rPr>
                <w:rFonts w:ascii="Gill Sans MT" w:hAnsi="Gill Sans MT"/>
                <w:b/>
                <w:color w:val="000000"/>
                <w:sz w:val="23"/>
                <w:szCs w:val="23"/>
              </w:rPr>
              <w:t>Child Safeguarding:</w:t>
            </w:r>
          </w:p>
          <w:p w14:paraId="0626BDCC" w14:textId="77777777" w:rsidR="00CD6B07" w:rsidRPr="008F7376" w:rsidRDefault="00CD6B07" w:rsidP="00CD6B07">
            <w:pPr>
              <w:jc w:val="both"/>
              <w:rPr>
                <w:rFonts w:ascii="Gill Sans MT" w:hAnsi="Gill Sans MT"/>
                <w:sz w:val="23"/>
                <w:szCs w:val="23"/>
              </w:rPr>
            </w:pPr>
            <w:r w:rsidRPr="008F7376">
              <w:rPr>
                <w:rFonts w:ascii="Gill Sans MT" w:hAnsi="Gill Sans MT"/>
                <w:color w:val="000000"/>
                <w:sz w:val="23"/>
                <w:szCs w:val="23"/>
              </w:rPr>
              <w:t>We need to keep children safe so our selection process, which includes rigorous background checks, reflects our commitment to the protection of children from abuse</w:t>
            </w:r>
            <w:r w:rsidRPr="008F7376">
              <w:rPr>
                <w:rFonts w:ascii="Gill Sans MT" w:hAnsi="Gill Sans MT"/>
                <w:sz w:val="23"/>
                <w:szCs w:val="23"/>
              </w:rPr>
              <w:t>.</w:t>
            </w:r>
          </w:p>
        </w:tc>
      </w:tr>
      <w:tr w:rsidR="00CD6B07" w:rsidRPr="008F7376" w14:paraId="31B93B63" w14:textId="77777777" w:rsidTr="00543A17">
        <w:tc>
          <w:tcPr>
            <w:tcW w:w="9498" w:type="dxa"/>
            <w:gridSpan w:val="2"/>
          </w:tcPr>
          <w:p w14:paraId="55A85233" w14:textId="77777777" w:rsidR="00CD6B07" w:rsidRPr="008F7376" w:rsidRDefault="00CD6B07" w:rsidP="00CD6B07">
            <w:pPr>
              <w:jc w:val="both"/>
              <w:rPr>
                <w:rFonts w:ascii="Gill Sans MT" w:hAnsi="Gill Sans MT" w:cs="Arial"/>
                <w:b/>
                <w:sz w:val="23"/>
                <w:szCs w:val="23"/>
              </w:rPr>
            </w:pPr>
            <w:r w:rsidRPr="008F7376">
              <w:rPr>
                <w:rFonts w:ascii="Gill Sans MT" w:hAnsi="Gill Sans MT" w:cs="Arial"/>
                <w:b/>
                <w:sz w:val="23"/>
                <w:szCs w:val="23"/>
              </w:rPr>
              <w:t>Health and Safety</w:t>
            </w:r>
          </w:p>
          <w:p w14:paraId="35665435" w14:textId="77777777" w:rsidR="00CD6B07" w:rsidRPr="008F7376" w:rsidRDefault="00CD6B07" w:rsidP="00CD6B07">
            <w:pPr>
              <w:jc w:val="both"/>
              <w:rPr>
                <w:rFonts w:ascii="Gill Sans MT" w:hAnsi="Gill Sans MT" w:cs="Arial"/>
                <w:sz w:val="23"/>
                <w:szCs w:val="23"/>
              </w:rPr>
            </w:pPr>
            <w:r w:rsidRPr="008F7376">
              <w:rPr>
                <w:rFonts w:ascii="Gill Sans MT" w:hAnsi="Gill Sans MT" w:cs="Arial"/>
                <w:sz w:val="23"/>
                <w:szCs w:val="23"/>
              </w:rPr>
              <w:t>The role holder is required to carry out the duties in accordance with SCI Health and Safety policies and procedures.</w:t>
            </w:r>
          </w:p>
        </w:tc>
      </w:tr>
    </w:tbl>
    <w:p w14:paraId="60628285" w14:textId="77777777" w:rsidR="007D26DC" w:rsidRPr="008F7376" w:rsidRDefault="007D26DC" w:rsidP="00697BD1">
      <w:pPr>
        <w:jc w:val="both"/>
        <w:rPr>
          <w:rFonts w:ascii="Gill Sans MT" w:hAnsi="Gill Sans MT" w:cs="Arial"/>
          <w:sz w:val="23"/>
          <w:szCs w:val="23"/>
        </w:rPr>
      </w:pPr>
      <w:bookmarkStart w:id="0" w:name="_GoBack"/>
      <w:bookmarkEnd w:id="0"/>
    </w:p>
    <w:p w14:paraId="3E3619C2" w14:textId="77777777" w:rsidR="007D26DC" w:rsidRPr="008F7376" w:rsidRDefault="007D26DC" w:rsidP="00697BD1">
      <w:pPr>
        <w:jc w:val="both"/>
        <w:rPr>
          <w:rFonts w:ascii="Gill Sans MT" w:hAnsi="Gill Sans MT" w:cs="Arial"/>
          <w:sz w:val="23"/>
          <w:szCs w:val="23"/>
        </w:rPr>
      </w:pPr>
    </w:p>
    <w:p w14:paraId="3C870177" w14:textId="77777777" w:rsidR="007D26DC" w:rsidRPr="008F7376" w:rsidRDefault="007D26DC" w:rsidP="00697BD1">
      <w:pPr>
        <w:jc w:val="both"/>
        <w:rPr>
          <w:rFonts w:ascii="Gill Sans MT" w:hAnsi="Gill Sans MT" w:cs="Arial"/>
          <w:sz w:val="23"/>
          <w:szCs w:val="23"/>
        </w:rPr>
      </w:pPr>
    </w:p>
    <w:p w14:paraId="225011D7" w14:textId="77777777" w:rsidR="00B83E89" w:rsidRPr="008F7376" w:rsidRDefault="00B83E89" w:rsidP="00697BD1">
      <w:pPr>
        <w:jc w:val="both"/>
        <w:rPr>
          <w:rFonts w:ascii="Gill Sans MT" w:hAnsi="Gill Sans MT" w:cs="Arial"/>
          <w:sz w:val="23"/>
          <w:szCs w:val="23"/>
        </w:rPr>
      </w:pPr>
    </w:p>
    <w:sectPr w:rsidR="00B83E89" w:rsidRPr="008F7376">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23D7F" w14:textId="77777777" w:rsidR="004F0BE5" w:rsidRDefault="004F0BE5">
      <w:r>
        <w:separator/>
      </w:r>
    </w:p>
  </w:endnote>
  <w:endnote w:type="continuationSeparator" w:id="0">
    <w:p w14:paraId="07995B62" w14:textId="77777777" w:rsidR="004F0BE5" w:rsidRDefault="004F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1D6A" w14:textId="77777777" w:rsidR="004F0BE5" w:rsidRDefault="004F0BE5">
      <w:r>
        <w:separator/>
      </w:r>
    </w:p>
  </w:footnote>
  <w:footnote w:type="continuationSeparator" w:id="0">
    <w:p w14:paraId="195547B3" w14:textId="77777777" w:rsidR="004F0BE5" w:rsidRDefault="004F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E738A" w14:textId="77777777" w:rsidR="001B2A90" w:rsidRPr="00F5619F" w:rsidRDefault="0069474F"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0F71E0"/>
    <w:multiLevelType w:val="hybridMultilevel"/>
    <w:tmpl w:val="F9D2B31C"/>
    <w:lvl w:ilvl="0" w:tplc="08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8" w15:restartNumberingAfterBreak="0">
    <w:nsid w:val="07795B18"/>
    <w:multiLevelType w:val="hybridMultilevel"/>
    <w:tmpl w:val="F8569FFC"/>
    <w:lvl w:ilvl="0" w:tplc="08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9" w15:restartNumberingAfterBreak="0">
    <w:nsid w:val="0CFA180E"/>
    <w:multiLevelType w:val="hybridMultilevel"/>
    <w:tmpl w:val="29B67E8E"/>
    <w:lvl w:ilvl="0" w:tplc="2BEC8994">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FB96256"/>
    <w:multiLevelType w:val="hybridMultilevel"/>
    <w:tmpl w:val="8E783332"/>
    <w:lvl w:ilvl="0" w:tplc="08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1D5611"/>
    <w:multiLevelType w:val="hybridMultilevel"/>
    <w:tmpl w:val="3F32ADEA"/>
    <w:lvl w:ilvl="0" w:tplc="08090001">
      <w:start w:val="1"/>
      <w:numFmt w:val="bullet"/>
      <w:lvlText w:val=""/>
      <w:lvlJc w:val="left"/>
      <w:pPr>
        <w:tabs>
          <w:tab w:val="num" w:pos="336"/>
        </w:tabs>
        <w:ind w:left="336" w:hanging="360"/>
      </w:pPr>
      <w:rPr>
        <w:rFonts w:ascii="Symbol" w:hAnsi="Symbol" w:hint="default"/>
      </w:rPr>
    </w:lvl>
    <w:lvl w:ilvl="1" w:tplc="6EA4FDE0">
      <w:numFmt w:val="bullet"/>
      <w:lvlText w:val="•"/>
      <w:lvlJc w:val="left"/>
      <w:pPr>
        <w:ind w:left="1806" w:hanging="750"/>
      </w:pPr>
      <w:rPr>
        <w:rFonts w:ascii="Gill Sans MT" w:eastAsia="Times New Roman" w:hAnsi="Gill Sans MT" w:cs="Arial"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0" w15:restartNumberingAfterBreak="0">
    <w:nsid w:val="269E47F7"/>
    <w:multiLevelType w:val="hybridMultilevel"/>
    <w:tmpl w:val="0F7C8E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29256ED"/>
    <w:multiLevelType w:val="hybridMultilevel"/>
    <w:tmpl w:val="37227C2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6"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A46FC0"/>
    <w:multiLevelType w:val="hybridMultilevel"/>
    <w:tmpl w:val="CFB636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AA32CB"/>
    <w:multiLevelType w:val="hybridMultilevel"/>
    <w:tmpl w:val="9B7A225E"/>
    <w:lvl w:ilvl="0" w:tplc="08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6"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7" w15:restartNumberingAfterBreak="0">
    <w:nsid w:val="5F836F0D"/>
    <w:multiLevelType w:val="hybridMultilevel"/>
    <w:tmpl w:val="4B68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DE4113"/>
    <w:multiLevelType w:val="hybridMultilevel"/>
    <w:tmpl w:val="0220CD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587FB8"/>
    <w:multiLevelType w:val="hybridMultilevel"/>
    <w:tmpl w:val="F76ED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6D400BF0"/>
    <w:multiLevelType w:val="hybridMultilevel"/>
    <w:tmpl w:val="3A68FCF2"/>
    <w:lvl w:ilvl="0" w:tplc="08090001">
      <w:start w:val="1"/>
      <w:numFmt w:val="bullet"/>
      <w:lvlText w:val=""/>
      <w:lvlJc w:val="left"/>
      <w:pPr>
        <w:tabs>
          <w:tab w:val="num" w:pos="705"/>
        </w:tabs>
        <w:ind w:left="70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4"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6" w15:restartNumberingAfterBreak="0">
    <w:nsid w:val="737070F9"/>
    <w:multiLevelType w:val="hybridMultilevel"/>
    <w:tmpl w:val="C4A2EC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FF7A6F"/>
    <w:multiLevelType w:val="hybridMultilevel"/>
    <w:tmpl w:val="6DB41BB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782631"/>
    <w:multiLevelType w:val="hybridMultilevel"/>
    <w:tmpl w:val="B66CC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3E3406"/>
    <w:multiLevelType w:val="hybridMultilevel"/>
    <w:tmpl w:val="EE408B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17"/>
  </w:num>
  <w:num w:numId="3">
    <w:abstractNumId w:val="25"/>
  </w:num>
  <w:num w:numId="4">
    <w:abstractNumId w:val="0"/>
  </w:num>
  <w:num w:numId="5">
    <w:abstractNumId w:val="28"/>
  </w:num>
  <w:num w:numId="6">
    <w:abstractNumId w:val="14"/>
  </w:num>
  <w:num w:numId="7">
    <w:abstractNumId w:val="27"/>
  </w:num>
  <w:num w:numId="8">
    <w:abstractNumId w:val="15"/>
  </w:num>
  <w:num w:numId="9">
    <w:abstractNumId w:val="6"/>
  </w:num>
  <w:num w:numId="10">
    <w:abstractNumId w:val="21"/>
  </w:num>
  <w:num w:numId="11">
    <w:abstractNumId w:val="41"/>
  </w:num>
  <w:num w:numId="12">
    <w:abstractNumId w:val="19"/>
  </w:num>
  <w:num w:numId="13">
    <w:abstractNumId w:val="44"/>
  </w:num>
  <w:num w:numId="14">
    <w:abstractNumId w:val="23"/>
  </w:num>
  <w:num w:numId="15">
    <w:abstractNumId w:val="31"/>
  </w:num>
  <w:num w:numId="16">
    <w:abstractNumId w:val="24"/>
  </w:num>
  <w:num w:numId="17">
    <w:abstractNumId w:val="10"/>
  </w:num>
  <w:num w:numId="18">
    <w:abstractNumId w:val="42"/>
  </w:num>
  <w:num w:numId="19">
    <w:abstractNumId w:val="13"/>
  </w:num>
  <w:num w:numId="20">
    <w:abstractNumId w:val="5"/>
  </w:num>
  <w:num w:numId="21">
    <w:abstractNumId w:val="38"/>
  </w:num>
  <w:num w:numId="22">
    <w:abstractNumId w:val="34"/>
  </w:num>
  <w:num w:numId="23">
    <w:abstractNumId w:val="32"/>
  </w:num>
  <w:num w:numId="24">
    <w:abstractNumId w:val="45"/>
  </w:num>
  <w:num w:numId="25">
    <w:abstractNumId w:val="36"/>
  </w:num>
  <w:num w:numId="26">
    <w:abstractNumId w:val="16"/>
  </w:num>
  <w:num w:numId="27">
    <w:abstractNumId w:val="33"/>
  </w:num>
  <w:num w:numId="28">
    <w:abstractNumId w:val="12"/>
  </w:num>
  <w:num w:numId="29">
    <w:abstractNumId w:val="1"/>
  </w:num>
  <w:num w:numId="30">
    <w:abstractNumId w:val="2"/>
  </w:num>
  <w:num w:numId="31">
    <w:abstractNumId w:val="3"/>
  </w:num>
  <w:num w:numId="32">
    <w:abstractNumId w:val="4"/>
  </w:num>
  <w:num w:numId="33">
    <w:abstractNumId w:val="30"/>
  </w:num>
  <w:num w:numId="34">
    <w:abstractNumId w:val="9"/>
  </w:num>
  <w:num w:numId="35">
    <w:abstractNumId w:val="37"/>
  </w:num>
  <w:num w:numId="36">
    <w:abstractNumId w:val="49"/>
  </w:num>
  <w:num w:numId="37">
    <w:abstractNumId w:val="20"/>
  </w:num>
  <w:num w:numId="38">
    <w:abstractNumId w:val="39"/>
  </w:num>
  <w:num w:numId="39">
    <w:abstractNumId w:val="46"/>
  </w:num>
  <w:num w:numId="40">
    <w:abstractNumId w:val="29"/>
  </w:num>
  <w:num w:numId="41">
    <w:abstractNumId w:val="48"/>
  </w:num>
  <w:num w:numId="42">
    <w:abstractNumId w:val="18"/>
  </w:num>
  <w:num w:numId="43">
    <w:abstractNumId w:val="47"/>
  </w:num>
  <w:num w:numId="44">
    <w:abstractNumId w:val="43"/>
  </w:num>
  <w:num w:numId="45">
    <w:abstractNumId w:val="11"/>
  </w:num>
  <w:num w:numId="46">
    <w:abstractNumId w:val="7"/>
  </w:num>
  <w:num w:numId="47">
    <w:abstractNumId w:val="35"/>
  </w:num>
  <w:num w:numId="48">
    <w:abstractNumId w:val="8"/>
  </w:num>
  <w:num w:numId="49">
    <w:abstractNumId w:val="40"/>
  </w:num>
  <w:num w:numId="5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91A58"/>
    <w:rsid w:val="00092DD0"/>
    <w:rsid w:val="000A0163"/>
    <w:rsid w:val="000B2430"/>
    <w:rsid w:val="000E09C6"/>
    <w:rsid w:val="0015099B"/>
    <w:rsid w:val="0015532E"/>
    <w:rsid w:val="00174203"/>
    <w:rsid w:val="0017754D"/>
    <w:rsid w:val="00183B33"/>
    <w:rsid w:val="00197A5F"/>
    <w:rsid w:val="001B2A90"/>
    <w:rsid w:val="001B461D"/>
    <w:rsid w:val="001D1F88"/>
    <w:rsid w:val="001E3518"/>
    <w:rsid w:val="002065ED"/>
    <w:rsid w:val="00225770"/>
    <w:rsid w:val="00255049"/>
    <w:rsid w:val="00267F7F"/>
    <w:rsid w:val="00287B36"/>
    <w:rsid w:val="00290500"/>
    <w:rsid w:val="002916E8"/>
    <w:rsid w:val="00297EEF"/>
    <w:rsid w:val="002B21C3"/>
    <w:rsid w:val="002D4A35"/>
    <w:rsid w:val="002E170D"/>
    <w:rsid w:val="002E34C0"/>
    <w:rsid w:val="00324580"/>
    <w:rsid w:val="00341E13"/>
    <w:rsid w:val="00373300"/>
    <w:rsid w:val="00382DCB"/>
    <w:rsid w:val="003A25B2"/>
    <w:rsid w:val="003B081D"/>
    <w:rsid w:val="003B2EB5"/>
    <w:rsid w:val="003C0A7E"/>
    <w:rsid w:val="00407466"/>
    <w:rsid w:val="00416FB8"/>
    <w:rsid w:val="00434D92"/>
    <w:rsid w:val="00456024"/>
    <w:rsid w:val="00457479"/>
    <w:rsid w:val="004757CF"/>
    <w:rsid w:val="00480895"/>
    <w:rsid w:val="00482382"/>
    <w:rsid w:val="00483CC9"/>
    <w:rsid w:val="004852D8"/>
    <w:rsid w:val="00493703"/>
    <w:rsid w:val="004B2994"/>
    <w:rsid w:val="004C2411"/>
    <w:rsid w:val="004C3FFF"/>
    <w:rsid w:val="004C44EA"/>
    <w:rsid w:val="004E2B71"/>
    <w:rsid w:val="004F0BE5"/>
    <w:rsid w:val="00502CDE"/>
    <w:rsid w:val="00514D77"/>
    <w:rsid w:val="00520EAC"/>
    <w:rsid w:val="005358D9"/>
    <w:rsid w:val="00543A17"/>
    <w:rsid w:val="00553DE4"/>
    <w:rsid w:val="00556B70"/>
    <w:rsid w:val="005602C8"/>
    <w:rsid w:val="00586599"/>
    <w:rsid w:val="005D08E0"/>
    <w:rsid w:val="005F161F"/>
    <w:rsid w:val="00601D69"/>
    <w:rsid w:val="006171BF"/>
    <w:rsid w:val="006224AD"/>
    <w:rsid w:val="00624CD4"/>
    <w:rsid w:val="00640C69"/>
    <w:rsid w:val="00647D3A"/>
    <w:rsid w:val="00652A42"/>
    <w:rsid w:val="0069034A"/>
    <w:rsid w:val="006934BA"/>
    <w:rsid w:val="0069474F"/>
    <w:rsid w:val="00697BD1"/>
    <w:rsid w:val="006A391E"/>
    <w:rsid w:val="006D3CEE"/>
    <w:rsid w:val="006D7BC5"/>
    <w:rsid w:val="006F46C2"/>
    <w:rsid w:val="0072183D"/>
    <w:rsid w:val="00743D76"/>
    <w:rsid w:val="00756550"/>
    <w:rsid w:val="00762004"/>
    <w:rsid w:val="00770638"/>
    <w:rsid w:val="007770CA"/>
    <w:rsid w:val="007830B1"/>
    <w:rsid w:val="007B47F6"/>
    <w:rsid w:val="007D26DC"/>
    <w:rsid w:val="007D3755"/>
    <w:rsid w:val="007F0E5A"/>
    <w:rsid w:val="007F13A8"/>
    <w:rsid w:val="007F3ECE"/>
    <w:rsid w:val="007F729D"/>
    <w:rsid w:val="00805BE2"/>
    <w:rsid w:val="008178C0"/>
    <w:rsid w:val="00822219"/>
    <w:rsid w:val="008264D8"/>
    <w:rsid w:val="00850C04"/>
    <w:rsid w:val="0088006A"/>
    <w:rsid w:val="008A071A"/>
    <w:rsid w:val="008C5A62"/>
    <w:rsid w:val="008F7376"/>
    <w:rsid w:val="0090541F"/>
    <w:rsid w:val="00920C0C"/>
    <w:rsid w:val="00920E86"/>
    <w:rsid w:val="00920FDB"/>
    <w:rsid w:val="00921058"/>
    <w:rsid w:val="00927BE8"/>
    <w:rsid w:val="009356CE"/>
    <w:rsid w:val="009376FF"/>
    <w:rsid w:val="009547DB"/>
    <w:rsid w:val="0098416F"/>
    <w:rsid w:val="00984B86"/>
    <w:rsid w:val="009C17CE"/>
    <w:rsid w:val="009D22D1"/>
    <w:rsid w:val="009D2BAF"/>
    <w:rsid w:val="009E3F2E"/>
    <w:rsid w:val="00A449FC"/>
    <w:rsid w:val="00A50785"/>
    <w:rsid w:val="00A56833"/>
    <w:rsid w:val="00A62515"/>
    <w:rsid w:val="00A6746E"/>
    <w:rsid w:val="00A9158C"/>
    <w:rsid w:val="00AA77CC"/>
    <w:rsid w:val="00AB2CE5"/>
    <w:rsid w:val="00AC7F69"/>
    <w:rsid w:val="00AD38C8"/>
    <w:rsid w:val="00B04818"/>
    <w:rsid w:val="00B109CA"/>
    <w:rsid w:val="00B14F8E"/>
    <w:rsid w:val="00B21B76"/>
    <w:rsid w:val="00B5365E"/>
    <w:rsid w:val="00B830C1"/>
    <w:rsid w:val="00B83E89"/>
    <w:rsid w:val="00B84E72"/>
    <w:rsid w:val="00B85F11"/>
    <w:rsid w:val="00B9157F"/>
    <w:rsid w:val="00BA2A12"/>
    <w:rsid w:val="00BC471B"/>
    <w:rsid w:val="00BE556E"/>
    <w:rsid w:val="00C13528"/>
    <w:rsid w:val="00C15D29"/>
    <w:rsid w:val="00C21E23"/>
    <w:rsid w:val="00C34EA2"/>
    <w:rsid w:val="00C61C6F"/>
    <w:rsid w:val="00C6257E"/>
    <w:rsid w:val="00C71F41"/>
    <w:rsid w:val="00C82E63"/>
    <w:rsid w:val="00C95100"/>
    <w:rsid w:val="00C978E6"/>
    <w:rsid w:val="00CA3D46"/>
    <w:rsid w:val="00CB20F1"/>
    <w:rsid w:val="00CD6B07"/>
    <w:rsid w:val="00CE502B"/>
    <w:rsid w:val="00CF05D7"/>
    <w:rsid w:val="00D26C4F"/>
    <w:rsid w:val="00D329A6"/>
    <w:rsid w:val="00D33A59"/>
    <w:rsid w:val="00D42548"/>
    <w:rsid w:val="00D43470"/>
    <w:rsid w:val="00D5085F"/>
    <w:rsid w:val="00D520E4"/>
    <w:rsid w:val="00D6352B"/>
    <w:rsid w:val="00D64C59"/>
    <w:rsid w:val="00DB49BD"/>
    <w:rsid w:val="00DF31B1"/>
    <w:rsid w:val="00E03B54"/>
    <w:rsid w:val="00E14DF1"/>
    <w:rsid w:val="00E2250C"/>
    <w:rsid w:val="00E53475"/>
    <w:rsid w:val="00E722A3"/>
    <w:rsid w:val="00E760A1"/>
    <w:rsid w:val="00E77359"/>
    <w:rsid w:val="00E811D0"/>
    <w:rsid w:val="00E83956"/>
    <w:rsid w:val="00EA19E3"/>
    <w:rsid w:val="00EA44F5"/>
    <w:rsid w:val="00EB1BA4"/>
    <w:rsid w:val="00EC1B3B"/>
    <w:rsid w:val="00ED102A"/>
    <w:rsid w:val="00EE3C6E"/>
    <w:rsid w:val="00EE4321"/>
    <w:rsid w:val="00EF0236"/>
    <w:rsid w:val="00EF1BB6"/>
    <w:rsid w:val="00EF20E6"/>
    <w:rsid w:val="00EF33BF"/>
    <w:rsid w:val="00F02B5B"/>
    <w:rsid w:val="00F069CA"/>
    <w:rsid w:val="00F200D1"/>
    <w:rsid w:val="00F44AC7"/>
    <w:rsid w:val="00F523B3"/>
    <w:rsid w:val="00F55B51"/>
    <w:rsid w:val="00F5619F"/>
    <w:rsid w:val="00F706C7"/>
    <w:rsid w:val="00F73DCC"/>
    <w:rsid w:val="00F810FA"/>
    <w:rsid w:val="00F9086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CD6B07"/>
    <w:pPr>
      <w:suppressAutoHyphens/>
      <w:ind w:left="1304"/>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EBF7-8CF5-4EDF-8D08-A62D4833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1781</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Ishimwe, Jean Luc</cp:lastModifiedBy>
  <cp:revision>3</cp:revision>
  <cp:lastPrinted>2011-08-02T10:07:00Z</cp:lastPrinted>
  <dcterms:created xsi:type="dcterms:W3CDTF">2022-08-24T14:11:00Z</dcterms:created>
  <dcterms:modified xsi:type="dcterms:W3CDTF">2022-08-25T09:38:00Z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